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CAE144" w14:textId="0BF9FB3E" w:rsidR="0061039A" w:rsidRPr="005349BA" w:rsidRDefault="002824F1" w:rsidP="007C1BC1">
      <w:pPr>
        <w:pStyle w:val="Heading1"/>
        <w:jc w:val="center"/>
      </w:pPr>
      <w:bookmarkStart w:id="0" w:name="_Hlk524554265"/>
      <w:bookmarkStart w:id="1" w:name="_GoBack"/>
      <w:bookmarkEnd w:id="1"/>
      <w:r w:rsidRPr="005349BA">
        <w:t>Tools for Assessing Student Progress</w:t>
      </w:r>
    </w:p>
    <w:bookmarkEnd w:id="0"/>
    <w:p w14:paraId="6C9F13F0" w14:textId="77777777" w:rsidR="000841EF" w:rsidRDefault="000841EF" w:rsidP="005F05E0">
      <w:pPr>
        <w:spacing w:after="0" w:line="240" w:lineRule="auto"/>
        <w:jc w:val="center"/>
        <w:rPr>
          <w:sz w:val="24"/>
          <w:szCs w:val="24"/>
        </w:rPr>
      </w:pPr>
    </w:p>
    <w:p w14:paraId="12F4ED4E" w14:textId="6AC5F71F" w:rsidR="006D512B" w:rsidRPr="007C1BC1" w:rsidRDefault="006D512B" w:rsidP="007C1BC1">
      <w:pPr>
        <w:spacing w:after="0" w:line="276" w:lineRule="auto"/>
        <w:rPr>
          <w:rFonts w:asciiTheme="majorHAnsi" w:hAnsiTheme="majorHAnsi" w:cstheme="majorHAnsi"/>
          <w:sz w:val="22"/>
          <w:szCs w:val="22"/>
        </w:rPr>
      </w:pPr>
      <w:r w:rsidRPr="007C1BC1">
        <w:rPr>
          <w:rFonts w:asciiTheme="majorHAnsi" w:hAnsiTheme="majorHAnsi" w:cstheme="majorHAnsi"/>
          <w:sz w:val="22"/>
          <w:szCs w:val="22"/>
        </w:rPr>
        <w:t>Seven</w:t>
      </w:r>
      <w:r w:rsidR="00A85B15" w:rsidRPr="007C1BC1">
        <w:rPr>
          <w:rFonts w:asciiTheme="majorHAnsi" w:hAnsiTheme="majorHAnsi" w:cstheme="majorHAnsi"/>
          <w:sz w:val="22"/>
          <w:szCs w:val="22"/>
        </w:rPr>
        <w:t xml:space="preserve"> </w:t>
      </w:r>
      <w:r w:rsidRPr="007C1BC1">
        <w:rPr>
          <w:rFonts w:asciiTheme="majorHAnsi" w:hAnsiTheme="majorHAnsi" w:cstheme="majorHAnsi"/>
          <w:sz w:val="22"/>
          <w:szCs w:val="22"/>
        </w:rPr>
        <w:t xml:space="preserve">categories of course resources </w:t>
      </w:r>
      <w:r w:rsidR="00A85B15" w:rsidRPr="007C1BC1">
        <w:rPr>
          <w:rFonts w:asciiTheme="majorHAnsi" w:hAnsiTheme="majorHAnsi" w:cstheme="majorHAnsi"/>
          <w:sz w:val="22"/>
          <w:szCs w:val="22"/>
        </w:rPr>
        <w:t>that c</w:t>
      </w:r>
      <w:r w:rsidRPr="007C1BC1">
        <w:rPr>
          <w:rFonts w:asciiTheme="majorHAnsi" w:hAnsiTheme="majorHAnsi" w:cstheme="majorHAnsi"/>
          <w:sz w:val="22"/>
          <w:szCs w:val="22"/>
        </w:rPr>
        <w:t>an be used to assess student mastery of course material include</w:t>
      </w:r>
      <w:r w:rsidR="007C1BC1">
        <w:rPr>
          <w:rFonts w:asciiTheme="majorHAnsi" w:hAnsiTheme="majorHAnsi" w:cstheme="majorHAnsi"/>
          <w:sz w:val="22"/>
          <w:szCs w:val="22"/>
        </w:rPr>
        <w:t>:</w:t>
      </w:r>
      <w:r w:rsidR="002570FE" w:rsidRPr="007C1BC1">
        <w:rPr>
          <w:rFonts w:asciiTheme="majorHAnsi" w:hAnsiTheme="majorHAnsi" w:cstheme="majorHAnsi"/>
          <w:sz w:val="22"/>
          <w:szCs w:val="22"/>
        </w:rPr>
        <w:t xml:space="preserve"> </w:t>
      </w:r>
      <w:r w:rsidR="00075772" w:rsidRPr="007C1BC1">
        <w:rPr>
          <w:rFonts w:asciiTheme="majorHAnsi" w:hAnsiTheme="majorHAnsi" w:cstheme="majorHAnsi"/>
          <w:sz w:val="22"/>
          <w:szCs w:val="22"/>
        </w:rPr>
        <w:t>c</w:t>
      </w:r>
      <w:r w:rsidRPr="007C1BC1">
        <w:rPr>
          <w:rFonts w:asciiTheme="majorHAnsi" w:hAnsiTheme="majorHAnsi" w:cstheme="majorHAnsi"/>
          <w:sz w:val="22"/>
          <w:szCs w:val="22"/>
        </w:rPr>
        <w:t xml:space="preserve">hapter </w:t>
      </w:r>
      <w:r w:rsidR="00075772" w:rsidRPr="007C1BC1">
        <w:rPr>
          <w:rFonts w:asciiTheme="majorHAnsi" w:hAnsiTheme="majorHAnsi" w:cstheme="majorHAnsi"/>
          <w:sz w:val="22"/>
          <w:szCs w:val="22"/>
        </w:rPr>
        <w:t>v</w:t>
      </w:r>
      <w:r w:rsidRPr="007C1BC1">
        <w:rPr>
          <w:rFonts w:asciiTheme="majorHAnsi" w:hAnsiTheme="majorHAnsi" w:cstheme="majorHAnsi"/>
          <w:sz w:val="22"/>
          <w:szCs w:val="22"/>
        </w:rPr>
        <w:t>ideos</w:t>
      </w:r>
      <w:r w:rsidR="00075772" w:rsidRPr="007C1BC1">
        <w:rPr>
          <w:rFonts w:asciiTheme="majorHAnsi" w:hAnsiTheme="majorHAnsi" w:cstheme="majorHAnsi"/>
          <w:sz w:val="22"/>
          <w:szCs w:val="22"/>
        </w:rPr>
        <w:t>, j</w:t>
      </w:r>
      <w:r w:rsidRPr="007C1BC1">
        <w:rPr>
          <w:rFonts w:asciiTheme="majorHAnsi" w:hAnsiTheme="majorHAnsi" w:cstheme="majorHAnsi"/>
          <w:sz w:val="22"/>
          <w:szCs w:val="22"/>
        </w:rPr>
        <w:t>ournal</w:t>
      </w:r>
      <w:r w:rsidR="00075772" w:rsidRPr="007C1BC1">
        <w:rPr>
          <w:rFonts w:asciiTheme="majorHAnsi" w:hAnsiTheme="majorHAnsi" w:cstheme="majorHAnsi"/>
          <w:sz w:val="22"/>
          <w:szCs w:val="22"/>
        </w:rPr>
        <w:t>ing, case studies,</w:t>
      </w:r>
      <w:r w:rsidR="001D31EF" w:rsidRPr="007C1BC1">
        <w:rPr>
          <w:rFonts w:asciiTheme="majorHAnsi" w:hAnsiTheme="majorHAnsi" w:cstheme="majorHAnsi"/>
          <w:sz w:val="22"/>
          <w:szCs w:val="22"/>
        </w:rPr>
        <w:t xml:space="preserve"> workbook</w:t>
      </w:r>
      <w:r w:rsidR="00075772" w:rsidRPr="007C1BC1">
        <w:rPr>
          <w:rFonts w:asciiTheme="majorHAnsi" w:hAnsiTheme="majorHAnsi" w:cstheme="majorHAnsi"/>
          <w:sz w:val="22"/>
          <w:szCs w:val="22"/>
        </w:rPr>
        <w:t xml:space="preserve"> activities, group </w:t>
      </w:r>
      <w:r w:rsidR="00E13915" w:rsidRPr="007C1BC1">
        <w:rPr>
          <w:rFonts w:asciiTheme="majorHAnsi" w:hAnsiTheme="majorHAnsi" w:cstheme="majorHAnsi"/>
          <w:sz w:val="22"/>
          <w:szCs w:val="22"/>
        </w:rPr>
        <w:t>activities</w:t>
      </w:r>
      <w:r w:rsidR="00075772" w:rsidRPr="007C1BC1">
        <w:rPr>
          <w:rFonts w:asciiTheme="majorHAnsi" w:hAnsiTheme="majorHAnsi" w:cstheme="majorHAnsi"/>
          <w:sz w:val="22"/>
          <w:szCs w:val="22"/>
        </w:rPr>
        <w:t>, quizzes</w:t>
      </w:r>
      <w:r w:rsidR="00E13915" w:rsidRPr="007C1BC1">
        <w:rPr>
          <w:rFonts w:asciiTheme="majorHAnsi" w:hAnsiTheme="majorHAnsi" w:cstheme="majorHAnsi"/>
          <w:sz w:val="22"/>
          <w:szCs w:val="22"/>
        </w:rPr>
        <w:t xml:space="preserve">, </w:t>
      </w:r>
      <w:r w:rsidR="003B5A1D" w:rsidRPr="007C1BC1">
        <w:rPr>
          <w:rFonts w:asciiTheme="majorHAnsi" w:hAnsiTheme="majorHAnsi" w:cstheme="majorHAnsi"/>
          <w:sz w:val="22"/>
          <w:szCs w:val="22"/>
        </w:rPr>
        <w:t xml:space="preserve">and exams. </w:t>
      </w:r>
      <w:r w:rsidR="00056463" w:rsidRPr="007C1BC1">
        <w:rPr>
          <w:rFonts w:asciiTheme="majorHAnsi" w:hAnsiTheme="majorHAnsi" w:cstheme="majorHAnsi"/>
          <w:sz w:val="22"/>
          <w:szCs w:val="22"/>
        </w:rPr>
        <w:t xml:space="preserve">This planning material provides a guide to help you reflect and decide how to use the course resources in assessing student progress. </w:t>
      </w:r>
      <w:r w:rsidR="00AE073C" w:rsidRPr="007C1BC1">
        <w:rPr>
          <w:rFonts w:asciiTheme="majorHAnsi" w:hAnsiTheme="majorHAnsi" w:cstheme="majorHAnsi"/>
          <w:sz w:val="22"/>
          <w:szCs w:val="22"/>
        </w:rPr>
        <w:t>The guide offers criteria you can use to assess assignments. Share the criteria with students when making the assignment so they clearly understand the expectations and can work to fulfill them while doing the assignment.</w:t>
      </w:r>
    </w:p>
    <w:p w14:paraId="0F0E0106" w14:textId="47A64591" w:rsidR="005349BA" w:rsidRPr="007C1BC1" w:rsidRDefault="005349BA" w:rsidP="007C1BC1">
      <w:pPr>
        <w:spacing w:after="0" w:line="276" w:lineRule="auto"/>
        <w:ind w:firstLine="720"/>
        <w:rPr>
          <w:rFonts w:asciiTheme="majorHAnsi" w:hAnsiTheme="majorHAnsi" w:cstheme="majorHAnsi"/>
          <w:sz w:val="22"/>
          <w:szCs w:val="22"/>
        </w:rPr>
      </w:pPr>
      <w:r w:rsidRPr="007C1BC1">
        <w:rPr>
          <w:rFonts w:asciiTheme="majorHAnsi" w:hAnsiTheme="majorHAnsi" w:cstheme="majorHAnsi"/>
          <w:sz w:val="22"/>
          <w:szCs w:val="22"/>
        </w:rPr>
        <w:t>The assignments in the course should be explained as being valuable</w:t>
      </w:r>
      <w:r w:rsidR="00E10884" w:rsidRPr="007C1BC1">
        <w:rPr>
          <w:rFonts w:asciiTheme="majorHAnsi" w:hAnsiTheme="majorHAnsi" w:cstheme="majorHAnsi"/>
          <w:sz w:val="22"/>
          <w:szCs w:val="22"/>
        </w:rPr>
        <w:t xml:space="preserve"> contributions that will</w:t>
      </w:r>
      <w:r w:rsidRPr="007C1BC1">
        <w:rPr>
          <w:rFonts w:asciiTheme="majorHAnsi" w:hAnsiTheme="majorHAnsi" w:cstheme="majorHAnsi"/>
          <w:sz w:val="22"/>
          <w:szCs w:val="22"/>
        </w:rPr>
        <w:t xml:space="preserve"> help</w:t>
      </w:r>
      <w:r w:rsidR="00E10884" w:rsidRPr="007C1BC1">
        <w:rPr>
          <w:rFonts w:asciiTheme="majorHAnsi" w:hAnsiTheme="majorHAnsi" w:cstheme="majorHAnsi"/>
          <w:sz w:val="22"/>
          <w:szCs w:val="22"/>
        </w:rPr>
        <w:t xml:space="preserve"> </w:t>
      </w:r>
      <w:r w:rsidRPr="007C1BC1">
        <w:rPr>
          <w:rFonts w:asciiTheme="majorHAnsi" w:hAnsiTheme="majorHAnsi" w:cstheme="majorHAnsi"/>
          <w:sz w:val="22"/>
          <w:szCs w:val="22"/>
        </w:rPr>
        <w:t>students become more employable.</w:t>
      </w:r>
      <w:r w:rsidR="00E10884" w:rsidRPr="007C1BC1">
        <w:rPr>
          <w:rFonts w:asciiTheme="majorHAnsi" w:hAnsiTheme="majorHAnsi" w:cstheme="majorHAnsi"/>
          <w:sz w:val="22"/>
          <w:szCs w:val="22"/>
        </w:rPr>
        <w:t xml:space="preserve"> When students read the book, i</w:t>
      </w:r>
      <w:r w:rsidRPr="007C1BC1">
        <w:rPr>
          <w:rFonts w:asciiTheme="majorHAnsi" w:hAnsiTheme="majorHAnsi" w:cstheme="majorHAnsi"/>
          <w:sz w:val="22"/>
          <w:szCs w:val="22"/>
        </w:rPr>
        <w:t xml:space="preserve">t will become clear that employers expect workers to be able to write well, verbally express their ideas, listen well, work with other people (teamwork) to accomplish tasks, and </w:t>
      </w:r>
      <w:r w:rsidR="00E10884" w:rsidRPr="007C1BC1">
        <w:rPr>
          <w:rFonts w:asciiTheme="majorHAnsi" w:hAnsiTheme="majorHAnsi" w:cstheme="majorHAnsi"/>
          <w:sz w:val="22"/>
          <w:szCs w:val="22"/>
        </w:rPr>
        <w:t xml:space="preserve">successfully </w:t>
      </w:r>
      <w:r w:rsidRPr="007C1BC1">
        <w:rPr>
          <w:rFonts w:asciiTheme="majorHAnsi" w:hAnsiTheme="majorHAnsi" w:cstheme="majorHAnsi"/>
          <w:sz w:val="22"/>
          <w:szCs w:val="22"/>
        </w:rPr>
        <w:t xml:space="preserve">complete projects. The </w:t>
      </w:r>
      <w:r w:rsidR="00E10884" w:rsidRPr="007C1BC1">
        <w:rPr>
          <w:rFonts w:asciiTheme="majorHAnsi" w:hAnsiTheme="majorHAnsi" w:cstheme="majorHAnsi"/>
          <w:sz w:val="22"/>
          <w:szCs w:val="22"/>
        </w:rPr>
        <w:t xml:space="preserve">learning </w:t>
      </w:r>
      <w:r w:rsidRPr="007C1BC1">
        <w:rPr>
          <w:rFonts w:asciiTheme="majorHAnsi" w:hAnsiTheme="majorHAnsi" w:cstheme="majorHAnsi"/>
          <w:sz w:val="22"/>
          <w:szCs w:val="22"/>
        </w:rPr>
        <w:t xml:space="preserve">assessment ideas contained in this </w:t>
      </w:r>
      <w:r w:rsidR="00E10884" w:rsidRPr="007C1BC1">
        <w:rPr>
          <w:rFonts w:asciiTheme="majorHAnsi" w:hAnsiTheme="majorHAnsi" w:cstheme="majorHAnsi"/>
          <w:sz w:val="22"/>
          <w:szCs w:val="22"/>
        </w:rPr>
        <w:t xml:space="preserve">section </w:t>
      </w:r>
      <w:r w:rsidRPr="007C1BC1">
        <w:rPr>
          <w:rFonts w:asciiTheme="majorHAnsi" w:hAnsiTheme="majorHAnsi" w:cstheme="majorHAnsi"/>
          <w:sz w:val="22"/>
          <w:szCs w:val="22"/>
        </w:rPr>
        <w:t xml:space="preserve">are designed to help students </w:t>
      </w:r>
      <w:r w:rsidR="00E10884" w:rsidRPr="007C1BC1">
        <w:rPr>
          <w:rFonts w:asciiTheme="majorHAnsi" w:hAnsiTheme="majorHAnsi" w:cstheme="majorHAnsi"/>
          <w:sz w:val="22"/>
          <w:szCs w:val="22"/>
        </w:rPr>
        <w:t>improve these skills. However, it is not always clear to students that a relationship exists between their education and future employment, so it is beneficial for an instructor to make these points when discussing assignments for the course.</w:t>
      </w:r>
    </w:p>
    <w:p w14:paraId="6B4FE76F" w14:textId="736E89B4" w:rsidR="00E81D98" w:rsidRPr="007C1BC1" w:rsidRDefault="00E81D98" w:rsidP="007C1BC1">
      <w:pPr>
        <w:spacing w:after="0" w:line="276" w:lineRule="auto"/>
        <w:rPr>
          <w:rFonts w:asciiTheme="majorHAnsi" w:hAnsiTheme="majorHAnsi" w:cstheme="majorHAnsi"/>
          <w:sz w:val="22"/>
          <w:szCs w:val="22"/>
        </w:rPr>
      </w:pPr>
    </w:p>
    <w:p w14:paraId="1A789B86" w14:textId="77777777" w:rsidR="002F51A4" w:rsidRPr="007C1BC1" w:rsidRDefault="00256898" w:rsidP="007C1BC1">
      <w:pPr>
        <w:pStyle w:val="Heading2"/>
      </w:pPr>
      <w:r w:rsidRPr="007C1BC1">
        <w:t>Videos</w:t>
      </w:r>
    </w:p>
    <w:p w14:paraId="72A5AC4F" w14:textId="108F33A8" w:rsidR="00E81D98" w:rsidRPr="007C1BC1" w:rsidRDefault="00AC442F" w:rsidP="007C1BC1">
      <w:pPr>
        <w:spacing w:after="0" w:line="276" w:lineRule="auto"/>
        <w:rPr>
          <w:rFonts w:asciiTheme="majorHAnsi" w:hAnsiTheme="majorHAnsi" w:cstheme="majorHAnsi"/>
          <w:sz w:val="22"/>
          <w:szCs w:val="22"/>
        </w:rPr>
      </w:pPr>
      <w:r w:rsidRPr="007C1BC1">
        <w:rPr>
          <w:rFonts w:asciiTheme="majorHAnsi" w:hAnsiTheme="majorHAnsi" w:cstheme="majorHAnsi"/>
          <w:sz w:val="22"/>
          <w:szCs w:val="22"/>
        </w:rPr>
        <w:t xml:space="preserve">There is a video for each chapter that summarizes the key points for the chapter. It can be used for assessment by asking students to view the video before the class </w:t>
      </w:r>
      <w:r w:rsidR="00A73C18">
        <w:rPr>
          <w:rFonts w:asciiTheme="majorHAnsi" w:hAnsiTheme="majorHAnsi" w:cstheme="majorHAnsi"/>
          <w:sz w:val="22"/>
          <w:szCs w:val="22"/>
        </w:rPr>
        <w:t>(</w:t>
      </w:r>
      <w:r w:rsidR="00C50FAE">
        <w:rPr>
          <w:rFonts w:asciiTheme="majorHAnsi" w:hAnsiTheme="majorHAnsi" w:cstheme="majorHAnsi"/>
          <w:sz w:val="22"/>
          <w:szCs w:val="22"/>
        </w:rPr>
        <w:t>at the time th</w:t>
      </w:r>
      <w:r w:rsidRPr="007C1BC1">
        <w:rPr>
          <w:rFonts w:asciiTheme="majorHAnsi" w:hAnsiTheme="majorHAnsi" w:cstheme="majorHAnsi"/>
          <w:sz w:val="22"/>
          <w:szCs w:val="22"/>
        </w:rPr>
        <w:t>e chapter is introduced</w:t>
      </w:r>
      <w:r w:rsidR="00C50FAE">
        <w:rPr>
          <w:rFonts w:asciiTheme="majorHAnsi" w:hAnsiTheme="majorHAnsi" w:cstheme="majorHAnsi"/>
          <w:sz w:val="22"/>
          <w:szCs w:val="22"/>
        </w:rPr>
        <w:t>)</w:t>
      </w:r>
      <w:r w:rsidRPr="007C1BC1">
        <w:rPr>
          <w:rFonts w:asciiTheme="majorHAnsi" w:hAnsiTheme="majorHAnsi" w:cstheme="majorHAnsi"/>
          <w:sz w:val="22"/>
          <w:szCs w:val="22"/>
        </w:rPr>
        <w:t xml:space="preserve">. </w:t>
      </w:r>
      <w:r w:rsidR="00ED14B3" w:rsidRPr="007C1BC1">
        <w:rPr>
          <w:rFonts w:asciiTheme="majorHAnsi" w:hAnsiTheme="majorHAnsi" w:cstheme="majorHAnsi"/>
          <w:sz w:val="22"/>
          <w:szCs w:val="22"/>
        </w:rPr>
        <w:t>If you want to assess whether students watched the video, select one point in the video that stood out in your mind. This point may often be associated with one of the visual images. At the beginning of class</w:t>
      </w:r>
      <w:r w:rsidR="002F51A4" w:rsidRPr="007C1BC1">
        <w:rPr>
          <w:rFonts w:asciiTheme="majorHAnsi" w:hAnsiTheme="majorHAnsi" w:cstheme="majorHAnsi"/>
          <w:sz w:val="22"/>
          <w:szCs w:val="22"/>
        </w:rPr>
        <w:t>,</w:t>
      </w:r>
      <w:r w:rsidR="00ED14B3" w:rsidRPr="007C1BC1">
        <w:rPr>
          <w:rFonts w:asciiTheme="majorHAnsi" w:hAnsiTheme="majorHAnsi" w:cstheme="majorHAnsi"/>
          <w:sz w:val="22"/>
          <w:szCs w:val="22"/>
        </w:rPr>
        <w:t xml:space="preserve"> ask one question about the</w:t>
      </w:r>
      <w:r w:rsidR="002F51A4" w:rsidRPr="007C1BC1">
        <w:rPr>
          <w:rFonts w:asciiTheme="majorHAnsi" w:hAnsiTheme="majorHAnsi" w:cstheme="majorHAnsi"/>
          <w:sz w:val="22"/>
          <w:szCs w:val="22"/>
        </w:rPr>
        <w:t xml:space="preserve"> video students should remember by giving them a visual prompt. For example, in the video for Chapter 1 at the time mark of 8:27, there is information about dependability and reliability. You can prompt the students to recall a point in the video where a clock and </w:t>
      </w:r>
      <w:r w:rsidR="00AE073C" w:rsidRPr="007C1BC1">
        <w:rPr>
          <w:rFonts w:asciiTheme="majorHAnsi" w:hAnsiTheme="majorHAnsi" w:cstheme="majorHAnsi"/>
          <w:sz w:val="22"/>
          <w:szCs w:val="22"/>
        </w:rPr>
        <w:t xml:space="preserve">a </w:t>
      </w:r>
      <w:r w:rsidR="002F51A4" w:rsidRPr="007C1BC1">
        <w:rPr>
          <w:rFonts w:asciiTheme="majorHAnsi" w:hAnsiTheme="majorHAnsi" w:cstheme="majorHAnsi"/>
          <w:sz w:val="22"/>
          <w:szCs w:val="22"/>
        </w:rPr>
        <w:t>to</w:t>
      </w:r>
      <w:r w:rsidR="00AE073C" w:rsidRPr="007C1BC1">
        <w:rPr>
          <w:rFonts w:asciiTheme="majorHAnsi" w:hAnsiTheme="majorHAnsi" w:cstheme="majorHAnsi"/>
          <w:sz w:val="22"/>
          <w:szCs w:val="22"/>
        </w:rPr>
        <w:t>-</w:t>
      </w:r>
      <w:r w:rsidR="002F51A4" w:rsidRPr="007C1BC1">
        <w:rPr>
          <w:rFonts w:asciiTheme="majorHAnsi" w:hAnsiTheme="majorHAnsi" w:cstheme="majorHAnsi"/>
          <w:sz w:val="22"/>
          <w:szCs w:val="22"/>
        </w:rPr>
        <w:t>do</w:t>
      </w:r>
      <w:r w:rsidR="00C50FAE">
        <w:rPr>
          <w:rFonts w:asciiTheme="majorHAnsi" w:hAnsiTheme="majorHAnsi" w:cstheme="majorHAnsi"/>
          <w:sz w:val="22"/>
          <w:szCs w:val="22"/>
        </w:rPr>
        <w:t xml:space="preserve"> </w:t>
      </w:r>
      <w:r w:rsidR="002F51A4" w:rsidRPr="007C1BC1">
        <w:rPr>
          <w:rFonts w:asciiTheme="majorHAnsi" w:hAnsiTheme="majorHAnsi" w:cstheme="majorHAnsi"/>
          <w:sz w:val="22"/>
          <w:szCs w:val="22"/>
        </w:rPr>
        <w:t xml:space="preserve">list were </w:t>
      </w:r>
      <w:r w:rsidR="00AE073C" w:rsidRPr="007C1BC1">
        <w:rPr>
          <w:rFonts w:asciiTheme="majorHAnsi" w:hAnsiTheme="majorHAnsi" w:cstheme="majorHAnsi"/>
          <w:sz w:val="22"/>
          <w:szCs w:val="22"/>
        </w:rPr>
        <w:t>displayed,</w:t>
      </w:r>
      <w:r w:rsidR="002F51A4" w:rsidRPr="007C1BC1">
        <w:rPr>
          <w:rFonts w:asciiTheme="majorHAnsi" w:hAnsiTheme="majorHAnsi" w:cstheme="majorHAnsi"/>
          <w:sz w:val="22"/>
          <w:szCs w:val="22"/>
        </w:rPr>
        <w:t xml:space="preserve"> and the idea discussed was about two essential skills every employee needs to have. What are these skills?</w:t>
      </w:r>
    </w:p>
    <w:p w14:paraId="51BE3077" w14:textId="5E8CC1F5" w:rsidR="000841EF" w:rsidRPr="007C1BC1" w:rsidRDefault="002F51A4" w:rsidP="007C1BC1">
      <w:pPr>
        <w:spacing w:after="0" w:line="276" w:lineRule="auto"/>
        <w:ind w:firstLine="720"/>
        <w:rPr>
          <w:rFonts w:asciiTheme="majorHAnsi" w:hAnsiTheme="majorHAnsi" w:cstheme="majorHAnsi"/>
          <w:sz w:val="22"/>
          <w:szCs w:val="22"/>
        </w:rPr>
      </w:pPr>
      <w:r w:rsidRPr="007C1BC1">
        <w:rPr>
          <w:rFonts w:asciiTheme="majorHAnsi" w:hAnsiTheme="majorHAnsi" w:cstheme="majorHAnsi"/>
          <w:sz w:val="22"/>
          <w:szCs w:val="22"/>
        </w:rPr>
        <w:t xml:space="preserve">Asking questions like the example given should be easy enough for students to answer if they watched the video. You could even give them credit for answering either </w:t>
      </w:r>
      <w:r w:rsidRPr="00C50FAE">
        <w:rPr>
          <w:rFonts w:asciiTheme="majorHAnsi" w:hAnsiTheme="majorHAnsi" w:cstheme="majorHAnsi"/>
          <w:i/>
          <w:sz w:val="22"/>
          <w:szCs w:val="22"/>
        </w:rPr>
        <w:t>dependability</w:t>
      </w:r>
      <w:r w:rsidRPr="007C1BC1">
        <w:rPr>
          <w:rFonts w:asciiTheme="majorHAnsi" w:hAnsiTheme="majorHAnsi" w:cstheme="majorHAnsi"/>
          <w:sz w:val="22"/>
          <w:szCs w:val="22"/>
        </w:rPr>
        <w:t xml:space="preserve"> or </w:t>
      </w:r>
      <w:r w:rsidRPr="00C50FAE">
        <w:rPr>
          <w:rFonts w:asciiTheme="majorHAnsi" w:hAnsiTheme="majorHAnsi" w:cstheme="majorHAnsi"/>
          <w:i/>
          <w:sz w:val="22"/>
          <w:szCs w:val="22"/>
        </w:rPr>
        <w:t>reliability</w:t>
      </w:r>
      <w:r w:rsidRPr="007C1BC1">
        <w:rPr>
          <w:rFonts w:asciiTheme="majorHAnsi" w:hAnsiTheme="majorHAnsi" w:cstheme="majorHAnsi"/>
          <w:sz w:val="22"/>
          <w:szCs w:val="22"/>
        </w:rPr>
        <w:t xml:space="preserve">. Keep in mind the questions are </w:t>
      </w:r>
      <w:r w:rsidR="004E284F" w:rsidRPr="007C1BC1">
        <w:rPr>
          <w:rFonts w:asciiTheme="majorHAnsi" w:hAnsiTheme="majorHAnsi" w:cstheme="majorHAnsi"/>
          <w:sz w:val="22"/>
          <w:szCs w:val="22"/>
        </w:rPr>
        <w:t xml:space="preserve">not </w:t>
      </w:r>
      <w:r w:rsidRPr="007C1BC1">
        <w:rPr>
          <w:rFonts w:asciiTheme="majorHAnsi" w:hAnsiTheme="majorHAnsi" w:cstheme="majorHAnsi"/>
          <w:sz w:val="22"/>
          <w:szCs w:val="22"/>
        </w:rPr>
        <w:t xml:space="preserve">meant to quiz or test a student’s knowledge but rather obtain a rough assessment </w:t>
      </w:r>
      <w:r w:rsidR="004E284F" w:rsidRPr="007C1BC1">
        <w:rPr>
          <w:rFonts w:asciiTheme="majorHAnsi" w:hAnsiTheme="majorHAnsi" w:cstheme="majorHAnsi"/>
          <w:sz w:val="22"/>
          <w:szCs w:val="22"/>
        </w:rPr>
        <w:t xml:space="preserve">about </w:t>
      </w:r>
      <w:r w:rsidRPr="007C1BC1">
        <w:rPr>
          <w:rFonts w:asciiTheme="majorHAnsi" w:hAnsiTheme="majorHAnsi" w:cstheme="majorHAnsi"/>
          <w:sz w:val="22"/>
          <w:szCs w:val="22"/>
        </w:rPr>
        <w:t>whether they watched the video.</w:t>
      </w:r>
      <w:r w:rsidR="004E284F" w:rsidRPr="007C1BC1">
        <w:rPr>
          <w:rFonts w:asciiTheme="majorHAnsi" w:hAnsiTheme="majorHAnsi" w:cstheme="majorHAnsi"/>
          <w:sz w:val="22"/>
          <w:szCs w:val="22"/>
        </w:rPr>
        <w:t xml:space="preserve"> The advantage of the videos are they allow you to flip the classroom and have students cover key material before coming to class. You can then focus on classroom discussions, group activities, and other interactions to reinforce learning.</w:t>
      </w:r>
    </w:p>
    <w:p w14:paraId="6ACA0A5B" w14:textId="63FC2D0F" w:rsidR="004E284F" w:rsidRPr="007C1BC1" w:rsidRDefault="004E284F" w:rsidP="007C1BC1">
      <w:pPr>
        <w:spacing w:after="0" w:line="276" w:lineRule="auto"/>
        <w:rPr>
          <w:rFonts w:asciiTheme="majorHAnsi" w:hAnsiTheme="majorHAnsi" w:cstheme="majorHAnsi"/>
          <w:sz w:val="22"/>
          <w:szCs w:val="22"/>
        </w:rPr>
      </w:pPr>
    </w:p>
    <w:p w14:paraId="5C598DDC" w14:textId="0CA76C8A" w:rsidR="004E284F" w:rsidRPr="007C1BC1" w:rsidRDefault="004E284F" w:rsidP="007C1BC1">
      <w:pPr>
        <w:pStyle w:val="Heading2"/>
      </w:pPr>
      <w:r w:rsidRPr="007C1BC1">
        <w:t>Journaling</w:t>
      </w:r>
    </w:p>
    <w:p w14:paraId="6A590662" w14:textId="2515372D" w:rsidR="007360F1" w:rsidRPr="007C1BC1" w:rsidRDefault="004E284F" w:rsidP="007C1BC1">
      <w:pPr>
        <w:spacing w:after="0" w:line="276" w:lineRule="auto"/>
        <w:rPr>
          <w:rFonts w:asciiTheme="majorHAnsi" w:hAnsiTheme="majorHAnsi" w:cstheme="majorHAnsi"/>
          <w:sz w:val="22"/>
          <w:szCs w:val="22"/>
        </w:rPr>
      </w:pPr>
      <w:r w:rsidRPr="007C1BC1">
        <w:rPr>
          <w:rFonts w:asciiTheme="majorHAnsi" w:hAnsiTheme="majorHAnsi" w:cstheme="majorHAnsi"/>
          <w:sz w:val="22"/>
          <w:szCs w:val="22"/>
        </w:rPr>
        <w:t>Journaling is a good exercise to help students learn reflection and</w:t>
      </w:r>
      <w:r w:rsidR="005F05E0" w:rsidRPr="007C1BC1">
        <w:rPr>
          <w:rFonts w:asciiTheme="majorHAnsi" w:hAnsiTheme="majorHAnsi" w:cstheme="majorHAnsi"/>
          <w:sz w:val="22"/>
          <w:szCs w:val="22"/>
        </w:rPr>
        <w:t xml:space="preserve"> personal</w:t>
      </w:r>
      <w:r w:rsidRPr="007C1BC1">
        <w:rPr>
          <w:rFonts w:asciiTheme="majorHAnsi" w:hAnsiTheme="majorHAnsi" w:cstheme="majorHAnsi"/>
          <w:sz w:val="22"/>
          <w:szCs w:val="22"/>
        </w:rPr>
        <w:t xml:space="preserve"> application. These are skills that will serve them well both in education and the workplace. It is not necessary to assess student’s journaling every week, but it reinforces their engagement in the activity if you ask them to submit their journal entries 3</w:t>
      </w:r>
      <w:r w:rsidR="008A613A">
        <w:rPr>
          <w:rFonts w:cstheme="majorHAnsi"/>
          <w:sz w:val="22"/>
          <w:szCs w:val="22"/>
        </w:rPr>
        <w:t>–</w:t>
      </w:r>
      <w:r w:rsidRPr="007C1BC1">
        <w:rPr>
          <w:rFonts w:asciiTheme="majorHAnsi" w:hAnsiTheme="majorHAnsi" w:cstheme="majorHAnsi"/>
          <w:sz w:val="22"/>
          <w:szCs w:val="22"/>
        </w:rPr>
        <w:t>4 times</w:t>
      </w:r>
      <w:r w:rsidR="00AE073C" w:rsidRPr="007C1BC1">
        <w:rPr>
          <w:rFonts w:asciiTheme="majorHAnsi" w:hAnsiTheme="majorHAnsi" w:cstheme="majorHAnsi"/>
          <w:sz w:val="22"/>
          <w:szCs w:val="22"/>
        </w:rPr>
        <w:t xml:space="preserve"> throughout</w:t>
      </w:r>
      <w:r w:rsidRPr="007C1BC1">
        <w:rPr>
          <w:rFonts w:asciiTheme="majorHAnsi" w:hAnsiTheme="majorHAnsi" w:cstheme="majorHAnsi"/>
          <w:sz w:val="22"/>
          <w:szCs w:val="22"/>
        </w:rPr>
        <w:t xml:space="preserve"> </w:t>
      </w:r>
      <w:r w:rsidR="007360F1" w:rsidRPr="007C1BC1">
        <w:rPr>
          <w:rFonts w:asciiTheme="majorHAnsi" w:hAnsiTheme="majorHAnsi" w:cstheme="majorHAnsi"/>
          <w:sz w:val="22"/>
          <w:szCs w:val="22"/>
        </w:rPr>
        <w:t xml:space="preserve">the </w:t>
      </w:r>
      <w:r w:rsidRPr="007C1BC1">
        <w:rPr>
          <w:rFonts w:asciiTheme="majorHAnsi" w:hAnsiTheme="majorHAnsi" w:cstheme="majorHAnsi"/>
          <w:sz w:val="22"/>
          <w:szCs w:val="22"/>
        </w:rPr>
        <w:t>course.</w:t>
      </w:r>
      <w:r w:rsidR="007360F1" w:rsidRPr="007C1BC1">
        <w:rPr>
          <w:rFonts w:asciiTheme="majorHAnsi" w:hAnsiTheme="majorHAnsi" w:cstheme="majorHAnsi"/>
          <w:sz w:val="22"/>
          <w:szCs w:val="22"/>
        </w:rPr>
        <w:t xml:space="preserve"> You should decide whether the students should journal electronically or using paper. </w:t>
      </w:r>
      <w:r w:rsidR="005F05E0" w:rsidRPr="007C1BC1">
        <w:rPr>
          <w:rFonts w:asciiTheme="majorHAnsi" w:hAnsiTheme="majorHAnsi" w:cstheme="majorHAnsi"/>
          <w:sz w:val="22"/>
          <w:szCs w:val="22"/>
        </w:rPr>
        <w:t xml:space="preserve">Also, decide what material will be reviewed. Reviewing the journal entry for a specific chapter permits a spot check. However, reviewing the journal entries for several chapters at a </w:t>
      </w:r>
      <w:r w:rsidR="005F05E0" w:rsidRPr="007C1BC1">
        <w:rPr>
          <w:rFonts w:asciiTheme="majorHAnsi" w:hAnsiTheme="majorHAnsi" w:cstheme="majorHAnsi"/>
          <w:sz w:val="22"/>
          <w:szCs w:val="22"/>
        </w:rPr>
        <w:lastRenderedPageBreak/>
        <w:t>time let’s you check on whether the exercise is being done on a regular basis. Another option is to have</w:t>
      </w:r>
      <w:r w:rsidR="00937900" w:rsidRPr="007C1BC1">
        <w:rPr>
          <w:rFonts w:asciiTheme="majorHAnsi" w:hAnsiTheme="majorHAnsi" w:cstheme="majorHAnsi"/>
          <w:sz w:val="22"/>
          <w:szCs w:val="22"/>
        </w:rPr>
        <w:t xml:space="preserve"> students</w:t>
      </w:r>
      <w:r w:rsidR="0029441D" w:rsidRPr="007C1BC1">
        <w:rPr>
          <w:rFonts w:asciiTheme="majorHAnsi" w:hAnsiTheme="majorHAnsi" w:cstheme="majorHAnsi"/>
          <w:sz w:val="22"/>
          <w:szCs w:val="22"/>
        </w:rPr>
        <w:t xml:space="preserve"> submit a complete journal at</w:t>
      </w:r>
      <w:r w:rsidR="005F05E0" w:rsidRPr="007C1BC1">
        <w:rPr>
          <w:rFonts w:asciiTheme="majorHAnsi" w:hAnsiTheme="majorHAnsi" w:cstheme="majorHAnsi"/>
          <w:sz w:val="22"/>
          <w:szCs w:val="22"/>
        </w:rPr>
        <w:t xml:space="preserve"> the end of the course </w:t>
      </w:r>
      <w:r w:rsidR="0029441D" w:rsidRPr="007C1BC1">
        <w:rPr>
          <w:rFonts w:asciiTheme="majorHAnsi" w:hAnsiTheme="majorHAnsi" w:cstheme="majorHAnsi"/>
          <w:sz w:val="22"/>
          <w:szCs w:val="22"/>
        </w:rPr>
        <w:t xml:space="preserve">that </w:t>
      </w:r>
      <w:r w:rsidR="005F05E0" w:rsidRPr="007C1BC1">
        <w:rPr>
          <w:rFonts w:asciiTheme="majorHAnsi" w:hAnsiTheme="majorHAnsi" w:cstheme="majorHAnsi"/>
          <w:sz w:val="22"/>
          <w:szCs w:val="22"/>
        </w:rPr>
        <w:t>include</w:t>
      </w:r>
      <w:r w:rsidR="0029441D" w:rsidRPr="007C1BC1">
        <w:rPr>
          <w:rFonts w:asciiTheme="majorHAnsi" w:hAnsiTheme="majorHAnsi" w:cstheme="majorHAnsi"/>
          <w:sz w:val="22"/>
          <w:szCs w:val="22"/>
        </w:rPr>
        <w:t>s</w:t>
      </w:r>
      <w:r w:rsidR="005F05E0" w:rsidRPr="007C1BC1">
        <w:rPr>
          <w:rFonts w:asciiTheme="majorHAnsi" w:hAnsiTheme="majorHAnsi" w:cstheme="majorHAnsi"/>
          <w:sz w:val="22"/>
          <w:szCs w:val="22"/>
        </w:rPr>
        <w:t xml:space="preserve"> journal entries for the entire course</w:t>
      </w:r>
      <w:r w:rsidR="0029441D" w:rsidRPr="007C1BC1">
        <w:rPr>
          <w:rFonts w:asciiTheme="majorHAnsi" w:hAnsiTheme="majorHAnsi" w:cstheme="majorHAnsi"/>
          <w:sz w:val="22"/>
          <w:szCs w:val="22"/>
        </w:rPr>
        <w:t xml:space="preserve"> (all 13 chapters)</w:t>
      </w:r>
      <w:r w:rsidR="005F05E0" w:rsidRPr="007C1BC1">
        <w:rPr>
          <w:rFonts w:asciiTheme="majorHAnsi" w:hAnsiTheme="majorHAnsi" w:cstheme="majorHAnsi"/>
          <w:sz w:val="22"/>
          <w:szCs w:val="22"/>
        </w:rPr>
        <w:t>. The disadvantage to this option is</w:t>
      </w:r>
      <w:r w:rsidR="0029441D" w:rsidRPr="007C1BC1">
        <w:rPr>
          <w:rFonts w:asciiTheme="majorHAnsi" w:hAnsiTheme="majorHAnsi" w:cstheme="majorHAnsi"/>
          <w:sz w:val="22"/>
          <w:szCs w:val="22"/>
        </w:rPr>
        <w:t xml:space="preserve"> that</w:t>
      </w:r>
      <w:r w:rsidR="005F05E0" w:rsidRPr="007C1BC1">
        <w:rPr>
          <w:rFonts w:asciiTheme="majorHAnsi" w:hAnsiTheme="majorHAnsi" w:cstheme="majorHAnsi"/>
          <w:sz w:val="22"/>
          <w:szCs w:val="22"/>
        </w:rPr>
        <w:t xml:space="preserve"> it doesn’t ensure they engaged in reflection but may hastily compile the entries at the end of the course. </w:t>
      </w:r>
      <w:r w:rsidR="00FF4AB2" w:rsidRPr="007C1BC1">
        <w:rPr>
          <w:rFonts w:asciiTheme="majorHAnsi" w:hAnsiTheme="majorHAnsi" w:cstheme="majorHAnsi"/>
          <w:sz w:val="22"/>
          <w:szCs w:val="22"/>
        </w:rPr>
        <w:t xml:space="preserve">Some of the criteria that can be used when assessing </w:t>
      </w:r>
      <w:r w:rsidR="00D013A7" w:rsidRPr="007C1BC1">
        <w:rPr>
          <w:rFonts w:asciiTheme="majorHAnsi" w:hAnsiTheme="majorHAnsi" w:cstheme="majorHAnsi"/>
          <w:sz w:val="22"/>
          <w:szCs w:val="22"/>
        </w:rPr>
        <w:t xml:space="preserve">that quality of written </w:t>
      </w:r>
      <w:r w:rsidR="00FF4AB2" w:rsidRPr="007C1BC1">
        <w:rPr>
          <w:rFonts w:asciiTheme="majorHAnsi" w:hAnsiTheme="majorHAnsi" w:cstheme="majorHAnsi"/>
          <w:sz w:val="22"/>
          <w:szCs w:val="22"/>
        </w:rPr>
        <w:t>journals include:</w:t>
      </w:r>
    </w:p>
    <w:p w14:paraId="4275946A" w14:textId="764BA9E7" w:rsidR="00AE073C" w:rsidRPr="007C1BC1" w:rsidRDefault="00AE073C" w:rsidP="007C1BC1">
      <w:pPr>
        <w:pStyle w:val="ListParagraph"/>
        <w:numPr>
          <w:ilvl w:val="0"/>
          <w:numId w:val="2"/>
        </w:numPr>
        <w:spacing w:line="276" w:lineRule="auto"/>
        <w:rPr>
          <w:rFonts w:asciiTheme="majorHAnsi" w:hAnsiTheme="majorHAnsi" w:cstheme="majorHAnsi"/>
          <w:sz w:val="22"/>
          <w:szCs w:val="22"/>
        </w:rPr>
      </w:pPr>
      <w:r w:rsidRPr="007C1BC1">
        <w:rPr>
          <w:rFonts w:asciiTheme="majorHAnsi" w:hAnsiTheme="majorHAnsi" w:cstheme="majorHAnsi"/>
          <w:sz w:val="22"/>
          <w:szCs w:val="22"/>
        </w:rPr>
        <w:t xml:space="preserve">Fulfills the required length or limit of the assignment (typically number of words).  </w:t>
      </w:r>
    </w:p>
    <w:p w14:paraId="47E2EC09" w14:textId="2889C6A5" w:rsidR="00D013A7" w:rsidRPr="007C1BC1" w:rsidRDefault="00D013A7" w:rsidP="007C1BC1">
      <w:pPr>
        <w:pStyle w:val="ListParagraph"/>
        <w:numPr>
          <w:ilvl w:val="0"/>
          <w:numId w:val="2"/>
        </w:numPr>
        <w:spacing w:after="0" w:line="276" w:lineRule="auto"/>
        <w:rPr>
          <w:rFonts w:asciiTheme="majorHAnsi" w:hAnsiTheme="majorHAnsi" w:cstheme="majorHAnsi"/>
          <w:sz w:val="22"/>
          <w:szCs w:val="22"/>
        </w:rPr>
      </w:pPr>
      <w:r w:rsidRPr="007C1BC1">
        <w:rPr>
          <w:rFonts w:asciiTheme="majorHAnsi" w:hAnsiTheme="majorHAnsi" w:cstheme="majorHAnsi"/>
          <w:sz w:val="22"/>
          <w:szCs w:val="22"/>
        </w:rPr>
        <w:t>Focuses on the specific ideas from the book the journal item asks to be addressed.</w:t>
      </w:r>
    </w:p>
    <w:p w14:paraId="6EBAC07D" w14:textId="78F7F6A2" w:rsidR="00D013A7" w:rsidRPr="007C1BC1" w:rsidRDefault="00D013A7" w:rsidP="007C1BC1">
      <w:pPr>
        <w:pStyle w:val="ListParagraph"/>
        <w:numPr>
          <w:ilvl w:val="0"/>
          <w:numId w:val="2"/>
        </w:numPr>
        <w:spacing w:after="0" w:line="276" w:lineRule="auto"/>
        <w:rPr>
          <w:rFonts w:asciiTheme="majorHAnsi" w:hAnsiTheme="majorHAnsi" w:cstheme="majorHAnsi"/>
          <w:sz w:val="22"/>
          <w:szCs w:val="22"/>
        </w:rPr>
      </w:pPr>
      <w:bookmarkStart w:id="2" w:name="_Hlk524942161"/>
      <w:r w:rsidRPr="007C1BC1">
        <w:rPr>
          <w:rFonts w:asciiTheme="majorHAnsi" w:hAnsiTheme="majorHAnsi" w:cstheme="majorHAnsi"/>
          <w:sz w:val="22"/>
          <w:szCs w:val="22"/>
        </w:rPr>
        <w:t>Expresses reflective thinking</w:t>
      </w:r>
      <w:r w:rsidR="001443B3">
        <w:rPr>
          <w:rFonts w:asciiTheme="majorHAnsi" w:hAnsiTheme="majorHAnsi" w:cstheme="majorHAnsi"/>
          <w:sz w:val="22"/>
          <w:szCs w:val="22"/>
        </w:rPr>
        <w:t>;</w:t>
      </w:r>
      <w:r w:rsidRPr="007C1BC1">
        <w:rPr>
          <w:rFonts w:asciiTheme="majorHAnsi" w:hAnsiTheme="majorHAnsi" w:cstheme="majorHAnsi"/>
          <w:sz w:val="22"/>
          <w:szCs w:val="22"/>
        </w:rPr>
        <w:t xml:space="preserve"> i.e.</w:t>
      </w:r>
      <w:r w:rsidR="001443B3">
        <w:rPr>
          <w:rFonts w:asciiTheme="majorHAnsi" w:hAnsiTheme="majorHAnsi" w:cstheme="majorHAnsi"/>
          <w:sz w:val="22"/>
          <w:szCs w:val="22"/>
        </w:rPr>
        <w:t>,</w:t>
      </w:r>
      <w:r w:rsidRPr="007C1BC1">
        <w:rPr>
          <w:rFonts w:asciiTheme="majorHAnsi" w:hAnsiTheme="majorHAnsi" w:cstheme="majorHAnsi"/>
          <w:sz w:val="22"/>
          <w:szCs w:val="22"/>
        </w:rPr>
        <w:t xml:space="preserve"> clear thoughts about how ideas apply personally.</w:t>
      </w:r>
    </w:p>
    <w:p w14:paraId="48CA4EEB" w14:textId="2213594A" w:rsidR="00D013A7" w:rsidRPr="007C1BC1" w:rsidRDefault="00D013A7" w:rsidP="007C1BC1">
      <w:pPr>
        <w:pStyle w:val="ListParagraph"/>
        <w:numPr>
          <w:ilvl w:val="0"/>
          <w:numId w:val="2"/>
        </w:numPr>
        <w:spacing w:after="0" w:line="276" w:lineRule="auto"/>
        <w:rPr>
          <w:rFonts w:asciiTheme="majorHAnsi" w:hAnsiTheme="majorHAnsi" w:cstheme="majorHAnsi"/>
          <w:sz w:val="22"/>
          <w:szCs w:val="22"/>
        </w:rPr>
      </w:pPr>
      <w:r w:rsidRPr="007C1BC1">
        <w:rPr>
          <w:rFonts w:asciiTheme="majorHAnsi" w:hAnsiTheme="majorHAnsi" w:cstheme="majorHAnsi"/>
          <w:sz w:val="22"/>
          <w:szCs w:val="22"/>
        </w:rPr>
        <w:t>Raises personal questions about how</w:t>
      </w:r>
      <w:r w:rsidR="00AE073C" w:rsidRPr="007C1BC1">
        <w:rPr>
          <w:rFonts w:asciiTheme="majorHAnsi" w:hAnsiTheme="majorHAnsi" w:cstheme="majorHAnsi"/>
          <w:sz w:val="22"/>
          <w:szCs w:val="22"/>
        </w:rPr>
        <w:t xml:space="preserve"> the</w:t>
      </w:r>
      <w:r w:rsidRPr="007C1BC1">
        <w:rPr>
          <w:rFonts w:asciiTheme="majorHAnsi" w:hAnsiTheme="majorHAnsi" w:cstheme="majorHAnsi"/>
          <w:sz w:val="22"/>
          <w:szCs w:val="22"/>
        </w:rPr>
        <w:t xml:space="preserve"> idea applies </w:t>
      </w:r>
      <w:r w:rsidR="00AE073C" w:rsidRPr="007C1BC1">
        <w:rPr>
          <w:rFonts w:asciiTheme="majorHAnsi" w:hAnsiTheme="majorHAnsi" w:cstheme="majorHAnsi"/>
          <w:sz w:val="22"/>
          <w:szCs w:val="22"/>
        </w:rPr>
        <w:t xml:space="preserve">to </w:t>
      </w:r>
      <w:r w:rsidRPr="007C1BC1">
        <w:rPr>
          <w:rFonts w:asciiTheme="majorHAnsi" w:hAnsiTheme="majorHAnsi" w:cstheme="majorHAnsi"/>
          <w:sz w:val="22"/>
          <w:szCs w:val="22"/>
        </w:rPr>
        <w:t>situations they might face</w:t>
      </w:r>
      <w:r w:rsidR="00AE073C" w:rsidRPr="007C1BC1">
        <w:rPr>
          <w:rFonts w:asciiTheme="majorHAnsi" w:hAnsiTheme="majorHAnsi" w:cstheme="majorHAnsi"/>
          <w:sz w:val="22"/>
          <w:szCs w:val="22"/>
        </w:rPr>
        <w:t xml:space="preserve"> in their work.</w:t>
      </w:r>
    </w:p>
    <w:bookmarkEnd w:id="2"/>
    <w:p w14:paraId="38DB6D89" w14:textId="48966190" w:rsidR="00D013A7" w:rsidRPr="007C1BC1" w:rsidRDefault="00D013A7" w:rsidP="007C1BC1">
      <w:pPr>
        <w:pStyle w:val="ListParagraph"/>
        <w:numPr>
          <w:ilvl w:val="0"/>
          <w:numId w:val="2"/>
        </w:numPr>
        <w:spacing w:after="0" w:line="276" w:lineRule="auto"/>
        <w:rPr>
          <w:rFonts w:asciiTheme="majorHAnsi" w:hAnsiTheme="majorHAnsi" w:cstheme="majorHAnsi"/>
          <w:sz w:val="22"/>
          <w:szCs w:val="22"/>
        </w:rPr>
      </w:pPr>
      <w:r w:rsidRPr="007C1BC1">
        <w:rPr>
          <w:rFonts w:asciiTheme="majorHAnsi" w:hAnsiTheme="majorHAnsi" w:cstheme="majorHAnsi"/>
          <w:sz w:val="22"/>
          <w:szCs w:val="22"/>
        </w:rPr>
        <w:t>Discusses situations students have personally encountered and how they resolved them.</w:t>
      </w:r>
    </w:p>
    <w:p w14:paraId="5F5D3138" w14:textId="77777777" w:rsidR="00FF4AB2" w:rsidRPr="007C1BC1" w:rsidRDefault="00FF4AB2" w:rsidP="007C1BC1">
      <w:pPr>
        <w:spacing w:after="0" w:line="276" w:lineRule="auto"/>
        <w:rPr>
          <w:rFonts w:asciiTheme="majorHAnsi" w:hAnsiTheme="majorHAnsi" w:cstheme="majorHAnsi"/>
          <w:sz w:val="22"/>
          <w:szCs w:val="22"/>
        </w:rPr>
      </w:pPr>
    </w:p>
    <w:p w14:paraId="5D3758F3" w14:textId="5A262A39" w:rsidR="005F05E0" w:rsidRPr="007C1BC1" w:rsidRDefault="005F05E0" w:rsidP="007C1BC1">
      <w:pPr>
        <w:pStyle w:val="Heading2"/>
      </w:pPr>
      <w:r w:rsidRPr="007C1BC1">
        <w:t>Case Studies</w:t>
      </w:r>
    </w:p>
    <w:p w14:paraId="23F8D95C" w14:textId="3E4163C2" w:rsidR="00B67832" w:rsidRPr="007C1BC1" w:rsidRDefault="005F05E0" w:rsidP="007C1BC1">
      <w:pPr>
        <w:spacing w:after="0" w:line="276" w:lineRule="auto"/>
        <w:rPr>
          <w:rFonts w:asciiTheme="majorHAnsi" w:hAnsiTheme="majorHAnsi" w:cstheme="majorHAnsi"/>
          <w:sz w:val="22"/>
          <w:szCs w:val="22"/>
        </w:rPr>
      </w:pPr>
      <w:r w:rsidRPr="007C1BC1">
        <w:rPr>
          <w:rFonts w:asciiTheme="majorHAnsi" w:hAnsiTheme="majorHAnsi" w:cstheme="majorHAnsi"/>
          <w:sz w:val="22"/>
          <w:szCs w:val="22"/>
        </w:rPr>
        <w:t xml:space="preserve">The purpose of case studies is to help students develop critical thinking skills and </w:t>
      </w:r>
      <w:r w:rsidR="00B47578" w:rsidRPr="007C1BC1">
        <w:rPr>
          <w:rFonts w:asciiTheme="majorHAnsi" w:hAnsiTheme="majorHAnsi" w:cstheme="majorHAnsi"/>
          <w:sz w:val="22"/>
          <w:szCs w:val="22"/>
        </w:rPr>
        <w:t>learn how to apply principles introduced in the</w:t>
      </w:r>
      <w:r w:rsidR="001D31EF" w:rsidRPr="007C1BC1">
        <w:rPr>
          <w:rFonts w:asciiTheme="majorHAnsi" w:hAnsiTheme="majorHAnsi" w:cstheme="majorHAnsi"/>
          <w:sz w:val="22"/>
          <w:szCs w:val="22"/>
        </w:rPr>
        <w:t xml:space="preserve"> workbook </w:t>
      </w:r>
      <w:r w:rsidR="00B47578" w:rsidRPr="007C1BC1">
        <w:rPr>
          <w:rFonts w:asciiTheme="majorHAnsi" w:hAnsiTheme="majorHAnsi" w:cstheme="majorHAnsi"/>
          <w:sz w:val="22"/>
          <w:szCs w:val="22"/>
        </w:rPr>
        <w:t>to</w:t>
      </w:r>
      <w:r w:rsidR="001D31EF" w:rsidRPr="007C1BC1">
        <w:rPr>
          <w:rFonts w:asciiTheme="majorHAnsi" w:hAnsiTheme="majorHAnsi" w:cstheme="majorHAnsi"/>
          <w:sz w:val="22"/>
          <w:szCs w:val="22"/>
        </w:rPr>
        <w:t xml:space="preserve"> job situations</w:t>
      </w:r>
      <w:r w:rsidR="00B47578" w:rsidRPr="007C1BC1">
        <w:rPr>
          <w:rFonts w:asciiTheme="majorHAnsi" w:hAnsiTheme="majorHAnsi" w:cstheme="majorHAnsi"/>
          <w:sz w:val="22"/>
          <w:szCs w:val="22"/>
        </w:rPr>
        <w:t xml:space="preserve">. </w:t>
      </w:r>
      <w:r w:rsidR="00AA2702" w:rsidRPr="007C1BC1">
        <w:rPr>
          <w:rFonts w:asciiTheme="majorHAnsi" w:hAnsiTheme="majorHAnsi" w:cstheme="majorHAnsi"/>
          <w:sz w:val="22"/>
          <w:szCs w:val="22"/>
        </w:rPr>
        <w:t>The best way to use this resource for assessing students is to require that a written case study assignment be submitted at the beginning of the class in which the case study is discussed by the entire class. Using case studies in this manner will hopefully result in thoughtful papers from students and a more robust discussion in class.</w:t>
      </w:r>
      <w:r w:rsidR="0083514C" w:rsidRPr="007C1BC1">
        <w:rPr>
          <w:rFonts w:asciiTheme="majorHAnsi" w:hAnsiTheme="majorHAnsi" w:cstheme="majorHAnsi"/>
          <w:sz w:val="22"/>
          <w:szCs w:val="22"/>
        </w:rPr>
        <w:t xml:space="preserve"> </w:t>
      </w:r>
    </w:p>
    <w:p w14:paraId="632C9A3C" w14:textId="126C9EB3" w:rsidR="00C02682" w:rsidRPr="007C1BC1" w:rsidRDefault="002C13CE" w:rsidP="007C1BC1">
      <w:pPr>
        <w:spacing w:after="0" w:line="276" w:lineRule="auto"/>
        <w:ind w:firstLine="720"/>
        <w:rPr>
          <w:rFonts w:asciiTheme="majorHAnsi" w:hAnsiTheme="majorHAnsi" w:cstheme="majorHAnsi"/>
          <w:sz w:val="22"/>
          <w:szCs w:val="22"/>
        </w:rPr>
      </w:pPr>
      <w:r w:rsidRPr="007C1BC1">
        <w:rPr>
          <w:rFonts w:asciiTheme="majorHAnsi" w:hAnsiTheme="majorHAnsi" w:cstheme="majorHAnsi"/>
          <w:sz w:val="22"/>
          <w:szCs w:val="22"/>
        </w:rPr>
        <w:t>C</w:t>
      </w:r>
      <w:r w:rsidR="00C02682" w:rsidRPr="007C1BC1">
        <w:rPr>
          <w:rFonts w:asciiTheme="majorHAnsi" w:hAnsiTheme="majorHAnsi" w:cstheme="majorHAnsi"/>
          <w:sz w:val="22"/>
          <w:szCs w:val="22"/>
        </w:rPr>
        <w:t xml:space="preserve">ase studies </w:t>
      </w:r>
      <w:r w:rsidRPr="007C1BC1">
        <w:rPr>
          <w:rFonts w:asciiTheme="majorHAnsi" w:hAnsiTheme="majorHAnsi" w:cstheme="majorHAnsi"/>
          <w:sz w:val="22"/>
          <w:szCs w:val="22"/>
        </w:rPr>
        <w:t>can also be used for</w:t>
      </w:r>
      <w:r w:rsidR="00C02682" w:rsidRPr="007C1BC1">
        <w:rPr>
          <w:rFonts w:asciiTheme="majorHAnsi" w:hAnsiTheme="majorHAnsi" w:cstheme="majorHAnsi"/>
          <w:sz w:val="22"/>
          <w:szCs w:val="22"/>
        </w:rPr>
        <w:t xml:space="preserve"> individual </w:t>
      </w:r>
      <w:r w:rsidRPr="007C1BC1">
        <w:rPr>
          <w:rFonts w:asciiTheme="majorHAnsi" w:hAnsiTheme="majorHAnsi" w:cstheme="majorHAnsi"/>
          <w:sz w:val="22"/>
          <w:szCs w:val="22"/>
        </w:rPr>
        <w:t xml:space="preserve">written </w:t>
      </w:r>
      <w:r w:rsidR="00C02682" w:rsidRPr="007C1BC1">
        <w:rPr>
          <w:rFonts w:asciiTheme="majorHAnsi" w:hAnsiTheme="majorHAnsi" w:cstheme="majorHAnsi"/>
          <w:sz w:val="22"/>
          <w:szCs w:val="22"/>
        </w:rPr>
        <w:t>assignment</w:t>
      </w:r>
      <w:r w:rsidRPr="007C1BC1">
        <w:rPr>
          <w:rFonts w:asciiTheme="majorHAnsi" w:hAnsiTheme="majorHAnsi" w:cstheme="majorHAnsi"/>
          <w:sz w:val="22"/>
          <w:szCs w:val="22"/>
        </w:rPr>
        <w:t>s. Rather than selecting a single case study for an assignment, you might assign 3</w:t>
      </w:r>
      <w:r w:rsidR="001443B3">
        <w:rPr>
          <w:rFonts w:cstheme="majorHAnsi"/>
          <w:sz w:val="22"/>
          <w:szCs w:val="22"/>
        </w:rPr>
        <w:t>–</w:t>
      </w:r>
      <w:r w:rsidRPr="007C1BC1">
        <w:rPr>
          <w:rFonts w:asciiTheme="majorHAnsi" w:hAnsiTheme="majorHAnsi" w:cstheme="majorHAnsi"/>
          <w:sz w:val="22"/>
          <w:szCs w:val="22"/>
        </w:rPr>
        <w:t>4 specific cases studies to which students need to respond. Another option is to allow students to select case studies with the requirement that only one per chapter can be used and then determine how many case studies they should select. Criteria that can be used to assess the quality of the assignment include:</w:t>
      </w:r>
    </w:p>
    <w:p w14:paraId="68BF4BC0" w14:textId="011C0188" w:rsidR="00D013A7" w:rsidRPr="007C1BC1" w:rsidRDefault="00AE073C" w:rsidP="007C1BC1">
      <w:pPr>
        <w:pStyle w:val="ListParagraph"/>
        <w:numPr>
          <w:ilvl w:val="0"/>
          <w:numId w:val="1"/>
        </w:numPr>
        <w:spacing w:after="0" w:line="276" w:lineRule="auto"/>
        <w:rPr>
          <w:rFonts w:asciiTheme="majorHAnsi" w:hAnsiTheme="majorHAnsi" w:cstheme="majorHAnsi"/>
          <w:sz w:val="22"/>
          <w:szCs w:val="22"/>
        </w:rPr>
      </w:pPr>
      <w:bookmarkStart w:id="3" w:name="_Hlk524939803"/>
      <w:r w:rsidRPr="007C1BC1">
        <w:rPr>
          <w:rFonts w:asciiTheme="majorHAnsi" w:hAnsiTheme="majorHAnsi" w:cstheme="majorHAnsi"/>
          <w:sz w:val="22"/>
          <w:szCs w:val="22"/>
        </w:rPr>
        <w:t>Fulfills the required</w:t>
      </w:r>
      <w:r w:rsidR="00D013A7" w:rsidRPr="007C1BC1">
        <w:rPr>
          <w:rFonts w:asciiTheme="majorHAnsi" w:hAnsiTheme="majorHAnsi" w:cstheme="majorHAnsi"/>
          <w:sz w:val="22"/>
          <w:szCs w:val="22"/>
        </w:rPr>
        <w:t xml:space="preserve"> length </w:t>
      </w:r>
      <w:r w:rsidRPr="007C1BC1">
        <w:rPr>
          <w:rFonts w:asciiTheme="majorHAnsi" w:hAnsiTheme="majorHAnsi" w:cstheme="majorHAnsi"/>
          <w:sz w:val="22"/>
          <w:szCs w:val="22"/>
        </w:rPr>
        <w:t xml:space="preserve">or limit of the assignment </w:t>
      </w:r>
      <w:r w:rsidR="00D013A7" w:rsidRPr="007C1BC1">
        <w:rPr>
          <w:rFonts w:asciiTheme="majorHAnsi" w:hAnsiTheme="majorHAnsi" w:cstheme="majorHAnsi"/>
          <w:sz w:val="22"/>
          <w:szCs w:val="22"/>
        </w:rPr>
        <w:t>(number of words)</w:t>
      </w:r>
      <w:r w:rsidRPr="007C1BC1">
        <w:rPr>
          <w:rFonts w:asciiTheme="majorHAnsi" w:hAnsiTheme="majorHAnsi" w:cstheme="majorHAnsi"/>
          <w:sz w:val="22"/>
          <w:szCs w:val="22"/>
        </w:rPr>
        <w:t xml:space="preserve">. </w:t>
      </w:r>
      <w:r w:rsidR="00D013A7" w:rsidRPr="007C1BC1">
        <w:rPr>
          <w:rFonts w:asciiTheme="majorHAnsi" w:hAnsiTheme="majorHAnsi" w:cstheme="majorHAnsi"/>
          <w:sz w:val="22"/>
          <w:szCs w:val="22"/>
        </w:rPr>
        <w:t xml:space="preserve"> </w:t>
      </w:r>
    </w:p>
    <w:bookmarkEnd w:id="3"/>
    <w:p w14:paraId="190C08DA" w14:textId="1A1D151A" w:rsidR="002C13CE" w:rsidRPr="007C1BC1" w:rsidRDefault="002C13CE" w:rsidP="007C1BC1">
      <w:pPr>
        <w:pStyle w:val="ListParagraph"/>
        <w:numPr>
          <w:ilvl w:val="0"/>
          <w:numId w:val="1"/>
        </w:numPr>
        <w:spacing w:after="0" w:line="276" w:lineRule="auto"/>
        <w:rPr>
          <w:rFonts w:asciiTheme="majorHAnsi" w:hAnsiTheme="majorHAnsi" w:cstheme="majorHAnsi"/>
          <w:sz w:val="22"/>
          <w:szCs w:val="22"/>
        </w:rPr>
      </w:pPr>
      <w:r w:rsidRPr="007C1BC1">
        <w:rPr>
          <w:rFonts w:asciiTheme="majorHAnsi" w:hAnsiTheme="majorHAnsi" w:cstheme="majorHAnsi"/>
          <w:sz w:val="22"/>
          <w:szCs w:val="22"/>
        </w:rPr>
        <w:t>Applies concepts from the book in the analysis of the case.</w:t>
      </w:r>
    </w:p>
    <w:p w14:paraId="61BB423F" w14:textId="50549EF3" w:rsidR="002C13CE" w:rsidRPr="007C1BC1" w:rsidRDefault="00D013A7" w:rsidP="007C1BC1">
      <w:pPr>
        <w:pStyle w:val="ListParagraph"/>
        <w:numPr>
          <w:ilvl w:val="0"/>
          <w:numId w:val="1"/>
        </w:numPr>
        <w:spacing w:after="0" w:line="276" w:lineRule="auto"/>
        <w:rPr>
          <w:rFonts w:asciiTheme="majorHAnsi" w:hAnsiTheme="majorHAnsi" w:cstheme="majorHAnsi"/>
          <w:sz w:val="22"/>
          <w:szCs w:val="22"/>
        </w:rPr>
      </w:pPr>
      <w:r w:rsidRPr="007C1BC1">
        <w:rPr>
          <w:rFonts w:asciiTheme="majorHAnsi" w:hAnsiTheme="majorHAnsi" w:cstheme="majorHAnsi"/>
          <w:sz w:val="22"/>
          <w:szCs w:val="22"/>
        </w:rPr>
        <w:t>Clearly expresses thoughts in a well written manner.</w:t>
      </w:r>
    </w:p>
    <w:p w14:paraId="33C1834D" w14:textId="016D898C" w:rsidR="002C13CE" w:rsidRPr="007C1BC1" w:rsidRDefault="00D013A7" w:rsidP="007C1BC1">
      <w:pPr>
        <w:pStyle w:val="ListParagraph"/>
        <w:numPr>
          <w:ilvl w:val="0"/>
          <w:numId w:val="1"/>
        </w:numPr>
        <w:spacing w:after="0" w:line="276" w:lineRule="auto"/>
        <w:rPr>
          <w:rFonts w:asciiTheme="majorHAnsi" w:hAnsiTheme="majorHAnsi" w:cstheme="majorHAnsi"/>
          <w:sz w:val="22"/>
          <w:szCs w:val="22"/>
        </w:rPr>
      </w:pPr>
      <w:r w:rsidRPr="007C1BC1">
        <w:rPr>
          <w:rFonts w:asciiTheme="majorHAnsi" w:hAnsiTheme="majorHAnsi" w:cstheme="majorHAnsi"/>
          <w:sz w:val="22"/>
          <w:szCs w:val="22"/>
        </w:rPr>
        <w:t>U</w:t>
      </w:r>
      <w:r w:rsidR="002C13CE" w:rsidRPr="007C1BC1">
        <w:rPr>
          <w:rFonts w:asciiTheme="majorHAnsi" w:hAnsiTheme="majorHAnsi" w:cstheme="majorHAnsi"/>
          <w:sz w:val="22"/>
          <w:szCs w:val="22"/>
        </w:rPr>
        <w:t>ses critical thinking to support the conclusions drawn.</w:t>
      </w:r>
    </w:p>
    <w:p w14:paraId="62425FDA" w14:textId="2815967A" w:rsidR="00D013A7" w:rsidRPr="007C1BC1" w:rsidRDefault="00D013A7" w:rsidP="007C1BC1">
      <w:pPr>
        <w:pStyle w:val="ListParagraph"/>
        <w:numPr>
          <w:ilvl w:val="0"/>
          <w:numId w:val="1"/>
        </w:numPr>
        <w:spacing w:after="0" w:line="276" w:lineRule="auto"/>
        <w:rPr>
          <w:rFonts w:asciiTheme="majorHAnsi" w:hAnsiTheme="majorHAnsi" w:cstheme="majorHAnsi"/>
          <w:sz w:val="22"/>
          <w:szCs w:val="22"/>
        </w:rPr>
      </w:pPr>
      <w:r w:rsidRPr="007C1BC1">
        <w:rPr>
          <w:rFonts w:asciiTheme="majorHAnsi" w:hAnsiTheme="majorHAnsi" w:cstheme="majorHAnsi"/>
          <w:sz w:val="22"/>
          <w:szCs w:val="22"/>
        </w:rPr>
        <w:t>Mentions at least one issue for which additional information is needed.</w:t>
      </w:r>
    </w:p>
    <w:p w14:paraId="2153D4C0" w14:textId="699A11D3" w:rsidR="00D013A7" w:rsidRPr="007C1BC1" w:rsidRDefault="00D013A7" w:rsidP="007C1BC1">
      <w:pPr>
        <w:pStyle w:val="ListParagraph"/>
        <w:numPr>
          <w:ilvl w:val="0"/>
          <w:numId w:val="1"/>
        </w:numPr>
        <w:spacing w:after="0" w:line="276" w:lineRule="auto"/>
        <w:rPr>
          <w:rFonts w:asciiTheme="majorHAnsi" w:hAnsiTheme="majorHAnsi" w:cstheme="majorHAnsi"/>
          <w:sz w:val="22"/>
          <w:szCs w:val="22"/>
        </w:rPr>
      </w:pPr>
      <w:r w:rsidRPr="007C1BC1">
        <w:rPr>
          <w:rFonts w:asciiTheme="majorHAnsi" w:hAnsiTheme="majorHAnsi" w:cstheme="majorHAnsi"/>
          <w:sz w:val="22"/>
          <w:szCs w:val="22"/>
        </w:rPr>
        <w:t>Provides a recommendation for solving the case study.</w:t>
      </w:r>
    </w:p>
    <w:p w14:paraId="6330B2D0" w14:textId="77777777" w:rsidR="00C02682" w:rsidRPr="007C1BC1" w:rsidRDefault="00C02682" w:rsidP="007C1BC1">
      <w:pPr>
        <w:spacing w:after="0" w:line="276" w:lineRule="auto"/>
        <w:rPr>
          <w:rFonts w:asciiTheme="majorHAnsi" w:hAnsiTheme="majorHAnsi" w:cstheme="majorHAnsi"/>
          <w:sz w:val="22"/>
          <w:szCs w:val="22"/>
        </w:rPr>
      </w:pPr>
    </w:p>
    <w:p w14:paraId="0FBB2D73" w14:textId="28B920FF" w:rsidR="005F05E0" w:rsidRPr="007C1BC1" w:rsidRDefault="001D31EF" w:rsidP="007C1BC1">
      <w:pPr>
        <w:pStyle w:val="Heading2"/>
      </w:pPr>
      <w:r w:rsidRPr="007C1BC1">
        <w:t>Workbook Activities</w:t>
      </w:r>
      <w:r w:rsidR="00AA2702" w:rsidRPr="007C1BC1">
        <w:t xml:space="preserve"> </w:t>
      </w:r>
    </w:p>
    <w:p w14:paraId="5A1AE624" w14:textId="5EFC6F20" w:rsidR="00C2624A" w:rsidRPr="007C1BC1" w:rsidRDefault="00AE073C" w:rsidP="007C1BC1">
      <w:pPr>
        <w:spacing w:after="0" w:line="276" w:lineRule="auto"/>
        <w:rPr>
          <w:rFonts w:asciiTheme="majorHAnsi" w:hAnsiTheme="majorHAnsi" w:cstheme="majorHAnsi"/>
          <w:sz w:val="22"/>
          <w:szCs w:val="22"/>
        </w:rPr>
      </w:pPr>
      <w:r w:rsidRPr="007C1BC1">
        <w:rPr>
          <w:rFonts w:asciiTheme="majorHAnsi" w:hAnsiTheme="majorHAnsi" w:cstheme="majorHAnsi"/>
          <w:sz w:val="22"/>
          <w:szCs w:val="22"/>
        </w:rPr>
        <w:t xml:space="preserve">The </w:t>
      </w:r>
      <w:r w:rsidR="00E64877">
        <w:rPr>
          <w:rFonts w:asciiTheme="majorHAnsi" w:hAnsiTheme="majorHAnsi" w:cstheme="majorHAnsi"/>
          <w:sz w:val="22"/>
          <w:szCs w:val="22"/>
        </w:rPr>
        <w:t>work</w:t>
      </w:r>
      <w:r w:rsidRPr="007C1BC1">
        <w:rPr>
          <w:rFonts w:asciiTheme="majorHAnsi" w:hAnsiTheme="majorHAnsi" w:cstheme="majorHAnsi"/>
          <w:sz w:val="22"/>
          <w:szCs w:val="22"/>
        </w:rPr>
        <w:t>book is full of many activities that can provide other options for assessing students.</w:t>
      </w:r>
      <w:r w:rsidR="00275212" w:rsidRPr="007C1BC1">
        <w:rPr>
          <w:rFonts w:asciiTheme="majorHAnsi" w:hAnsiTheme="majorHAnsi" w:cstheme="majorHAnsi"/>
          <w:sz w:val="22"/>
          <w:szCs w:val="22"/>
        </w:rPr>
        <w:t xml:space="preserve"> Among them are </w:t>
      </w:r>
      <w:r w:rsidR="00C2624A" w:rsidRPr="007C1BC1">
        <w:rPr>
          <w:rFonts w:asciiTheme="majorHAnsi" w:hAnsiTheme="majorHAnsi" w:cstheme="majorHAnsi"/>
          <w:sz w:val="22"/>
          <w:szCs w:val="22"/>
        </w:rPr>
        <w:t>checklists and personal assessments. The following text offers ideas about how to use these resources in assessing student learning.</w:t>
      </w:r>
    </w:p>
    <w:p w14:paraId="408FBD24" w14:textId="425EEE29" w:rsidR="00C2624A" w:rsidRPr="007C1BC1" w:rsidRDefault="00AE073C" w:rsidP="007C1BC1">
      <w:pPr>
        <w:spacing w:after="0" w:line="276" w:lineRule="auto"/>
        <w:ind w:firstLine="720"/>
        <w:rPr>
          <w:rFonts w:asciiTheme="majorHAnsi" w:hAnsiTheme="majorHAnsi" w:cstheme="majorHAnsi"/>
          <w:sz w:val="22"/>
          <w:szCs w:val="22"/>
        </w:rPr>
      </w:pPr>
      <w:r w:rsidRPr="007C1BC1">
        <w:rPr>
          <w:rFonts w:asciiTheme="majorHAnsi" w:hAnsiTheme="majorHAnsi" w:cstheme="majorHAnsi"/>
          <w:sz w:val="22"/>
          <w:szCs w:val="22"/>
        </w:rPr>
        <w:t>There are checklists</w:t>
      </w:r>
      <w:r w:rsidR="00084644" w:rsidRPr="007C1BC1">
        <w:rPr>
          <w:rFonts w:asciiTheme="majorHAnsi" w:hAnsiTheme="majorHAnsi" w:cstheme="majorHAnsi"/>
          <w:sz w:val="22"/>
          <w:szCs w:val="22"/>
        </w:rPr>
        <w:t xml:space="preserve">, such as those </w:t>
      </w:r>
      <w:r w:rsidR="00275212" w:rsidRPr="007C1BC1">
        <w:rPr>
          <w:rFonts w:asciiTheme="majorHAnsi" w:hAnsiTheme="majorHAnsi" w:cstheme="majorHAnsi"/>
          <w:sz w:val="22"/>
          <w:szCs w:val="22"/>
        </w:rPr>
        <w:t xml:space="preserve">on page 55 </w:t>
      </w:r>
      <w:r w:rsidR="00084644" w:rsidRPr="007C1BC1">
        <w:rPr>
          <w:rFonts w:asciiTheme="majorHAnsi" w:hAnsiTheme="majorHAnsi" w:cstheme="majorHAnsi"/>
          <w:sz w:val="22"/>
          <w:szCs w:val="22"/>
        </w:rPr>
        <w:t>about</w:t>
      </w:r>
      <w:r w:rsidR="00275212" w:rsidRPr="007C1BC1">
        <w:rPr>
          <w:rFonts w:asciiTheme="majorHAnsi" w:hAnsiTheme="majorHAnsi" w:cstheme="majorHAnsi"/>
          <w:sz w:val="22"/>
          <w:szCs w:val="22"/>
        </w:rPr>
        <w:t xml:space="preserve"> dress, that you can ask students to submit. Checklists would typically be assigned fewer points than other activities</w:t>
      </w:r>
      <w:r w:rsidR="00E64877">
        <w:rPr>
          <w:rFonts w:asciiTheme="majorHAnsi" w:hAnsiTheme="majorHAnsi" w:cstheme="majorHAnsi"/>
          <w:sz w:val="22"/>
          <w:szCs w:val="22"/>
        </w:rPr>
        <w:t>;</w:t>
      </w:r>
      <w:r w:rsidR="00275212" w:rsidRPr="007C1BC1">
        <w:rPr>
          <w:rFonts w:asciiTheme="majorHAnsi" w:hAnsiTheme="majorHAnsi" w:cstheme="majorHAnsi"/>
          <w:sz w:val="22"/>
          <w:szCs w:val="22"/>
        </w:rPr>
        <w:t xml:space="preserve"> e.g.</w:t>
      </w:r>
      <w:r w:rsidR="00E64877">
        <w:rPr>
          <w:rFonts w:asciiTheme="majorHAnsi" w:hAnsiTheme="majorHAnsi" w:cstheme="majorHAnsi"/>
          <w:sz w:val="22"/>
          <w:szCs w:val="22"/>
        </w:rPr>
        <w:t>,</w:t>
      </w:r>
      <w:r w:rsidR="00275212" w:rsidRPr="007C1BC1">
        <w:rPr>
          <w:rFonts w:asciiTheme="majorHAnsi" w:hAnsiTheme="majorHAnsi" w:cstheme="majorHAnsi"/>
          <w:sz w:val="22"/>
          <w:szCs w:val="22"/>
        </w:rPr>
        <w:t xml:space="preserve"> 5 points and the assignment would usually include several checklists in one assignment. </w:t>
      </w:r>
      <w:r w:rsidR="00C2624A" w:rsidRPr="007C1BC1">
        <w:rPr>
          <w:rFonts w:asciiTheme="majorHAnsi" w:hAnsiTheme="majorHAnsi" w:cstheme="majorHAnsi"/>
          <w:sz w:val="22"/>
          <w:szCs w:val="22"/>
        </w:rPr>
        <w:t>Checklist activities ask students to explain the rationale for their answers. This is the portion of the assignment that should receive the highest number of points and should be assessed based on the following criteria</w:t>
      </w:r>
      <w:r w:rsidR="00E64877">
        <w:rPr>
          <w:rFonts w:asciiTheme="majorHAnsi" w:hAnsiTheme="majorHAnsi" w:cstheme="majorHAnsi"/>
          <w:sz w:val="22"/>
          <w:szCs w:val="22"/>
        </w:rPr>
        <w:t>:</w:t>
      </w:r>
    </w:p>
    <w:p w14:paraId="0A12AB32" w14:textId="64E6B0C7" w:rsidR="00C2624A" w:rsidRPr="007C1BC1" w:rsidRDefault="00C2624A" w:rsidP="007C1BC1">
      <w:pPr>
        <w:pStyle w:val="ListParagraph"/>
        <w:numPr>
          <w:ilvl w:val="0"/>
          <w:numId w:val="3"/>
        </w:numPr>
        <w:spacing w:after="0" w:line="276" w:lineRule="auto"/>
        <w:rPr>
          <w:rFonts w:asciiTheme="majorHAnsi" w:hAnsiTheme="majorHAnsi" w:cstheme="majorHAnsi"/>
          <w:sz w:val="22"/>
          <w:szCs w:val="22"/>
        </w:rPr>
      </w:pPr>
      <w:r w:rsidRPr="007C1BC1">
        <w:rPr>
          <w:rFonts w:asciiTheme="majorHAnsi" w:hAnsiTheme="majorHAnsi" w:cstheme="majorHAnsi"/>
          <w:sz w:val="22"/>
          <w:szCs w:val="22"/>
        </w:rPr>
        <w:t>Express</w:t>
      </w:r>
      <w:r w:rsidR="008532F1" w:rsidRPr="007C1BC1">
        <w:rPr>
          <w:rFonts w:asciiTheme="majorHAnsi" w:hAnsiTheme="majorHAnsi" w:cstheme="majorHAnsi"/>
          <w:sz w:val="22"/>
          <w:szCs w:val="22"/>
        </w:rPr>
        <w:t>es</w:t>
      </w:r>
      <w:r w:rsidRPr="007C1BC1">
        <w:rPr>
          <w:rFonts w:asciiTheme="majorHAnsi" w:hAnsiTheme="majorHAnsi" w:cstheme="majorHAnsi"/>
          <w:sz w:val="22"/>
          <w:szCs w:val="22"/>
        </w:rPr>
        <w:t xml:space="preserve"> the rationale in a clear and understandable manner.</w:t>
      </w:r>
    </w:p>
    <w:p w14:paraId="400359CB" w14:textId="50CDC504" w:rsidR="00C2624A" w:rsidRPr="007C1BC1" w:rsidRDefault="00C2624A" w:rsidP="007C1BC1">
      <w:pPr>
        <w:pStyle w:val="ListParagraph"/>
        <w:numPr>
          <w:ilvl w:val="0"/>
          <w:numId w:val="3"/>
        </w:numPr>
        <w:spacing w:after="0" w:line="276" w:lineRule="auto"/>
        <w:rPr>
          <w:rFonts w:asciiTheme="majorHAnsi" w:hAnsiTheme="majorHAnsi" w:cstheme="majorHAnsi"/>
          <w:sz w:val="22"/>
          <w:szCs w:val="22"/>
        </w:rPr>
      </w:pPr>
      <w:r w:rsidRPr="007C1BC1">
        <w:rPr>
          <w:rFonts w:asciiTheme="majorHAnsi" w:hAnsiTheme="majorHAnsi" w:cstheme="majorHAnsi"/>
          <w:sz w:val="22"/>
          <w:szCs w:val="22"/>
        </w:rPr>
        <w:t>Uses good grammar and spelling.</w:t>
      </w:r>
    </w:p>
    <w:p w14:paraId="010C0BB7" w14:textId="64BE7F63" w:rsidR="00C2624A" w:rsidRPr="007C1BC1" w:rsidRDefault="00C2624A" w:rsidP="007C1BC1">
      <w:pPr>
        <w:pStyle w:val="ListParagraph"/>
        <w:numPr>
          <w:ilvl w:val="0"/>
          <w:numId w:val="3"/>
        </w:numPr>
        <w:spacing w:after="0" w:line="276" w:lineRule="auto"/>
        <w:rPr>
          <w:rFonts w:asciiTheme="majorHAnsi" w:hAnsiTheme="majorHAnsi" w:cstheme="majorHAnsi"/>
          <w:sz w:val="22"/>
          <w:szCs w:val="22"/>
        </w:rPr>
      </w:pPr>
      <w:r w:rsidRPr="007C1BC1">
        <w:rPr>
          <w:rFonts w:asciiTheme="majorHAnsi" w:hAnsiTheme="majorHAnsi" w:cstheme="majorHAnsi"/>
          <w:sz w:val="22"/>
          <w:szCs w:val="22"/>
        </w:rPr>
        <w:lastRenderedPageBreak/>
        <w:t>Applies critical thinking skills.</w:t>
      </w:r>
    </w:p>
    <w:p w14:paraId="574B39C3" w14:textId="185F8E8E" w:rsidR="008532F1" w:rsidRPr="007C1BC1" w:rsidRDefault="00275212" w:rsidP="007C1BC1">
      <w:pPr>
        <w:spacing w:after="0" w:line="276" w:lineRule="auto"/>
        <w:ind w:firstLine="720"/>
        <w:rPr>
          <w:rFonts w:asciiTheme="majorHAnsi" w:hAnsiTheme="majorHAnsi" w:cstheme="majorHAnsi"/>
          <w:sz w:val="22"/>
          <w:szCs w:val="22"/>
        </w:rPr>
      </w:pPr>
      <w:r w:rsidRPr="007C1BC1">
        <w:rPr>
          <w:rFonts w:asciiTheme="majorHAnsi" w:hAnsiTheme="majorHAnsi" w:cstheme="majorHAnsi"/>
          <w:sz w:val="22"/>
          <w:szCs w:val="22"/>
        </w:rPr>
        <w:t xml:space="preserve">Another type of activity in the book that can be used for </w:t>
      </w:r>
      <w:r w:rsidR="00C2624A" w:rsidRPr="007C1BC1">
        <w:rPr>
          <w:rFonts w:asciiTheme="majorHAnsi" w:hAnsiTheme="majorHAnsi" w:cstheme="majorHAnsi"/>
          <w:sz w:val="22"/>
          <w:szCs w:val="22"/>
        </w:rPr>
        <w:t xml:space="preserve">assignment to measure learning </w:t>
      </w:r>
      <w:r w:rsidR="00C931DB">
        <w:rPr>
          <w:rFonts w:asciiTheme="majorHAnsi" w:hAnsiTheme="majorHAnsi" w:cstheme="majorHAnsi"/>
          <w:sz w:val="22"/>
          <w:szCs w:val="22"/>
        </w:rPr>
        <w:t>is the</w:t>
      </w:r>
      <w:r w:rsidRPr="007C1BC1">
        <w:rPr>
          <w:rFonts w:asciiTheme="majorHAnsi" w:hAnsiTheme="majorHAnsi" w:cstheme="majorHAnsi"/>
          <w:sz w:val="22"/>
          <w:szCs w:val="22"/>
        </w:rPr>
        <w:t xml:space="preserve"> personal assessment, such as</w:t>
      </w:r>
      <w:r w:rsidR="00C2624A" w:rsidRPr="007C1BC1">
        <w:rPr>
          <w:rFonts w:asciiTheme="majorHAnsi" w:hAnsiTheme="majorHAnsi" w:cstheme="majorHAnsi"/>
          <w:sz w:val="22"/>
          <w:szCs w:val="22"/>
        </w:rPr>
        <w:t xml:space="preserve"> the one on page </w:t>
      </w:r>
      <w:r w:rsidR="00083387" w:rsidRPr="007C1BC1">
        <w:rPr>
          <w:rFonts w:asciiTheme="majorHAnsi" w:hAnsiTheme="majorHAnsi" w:cstheme="majorHAnsi"/>
          <w:sz w:val="22"/>
          <w:szCs w:val="22"/>
        </w:rPr>
        <w:t>105 about character strengths</w:t>
      </w:r>
      <w:r w:rsidR="008532F1" w:rsidRPr="007C1BC1">
        <w:rPr>
          <w:rFonts w:asciiTheme="majorHAnsi" w:hAnsiTheme="majorHAnsi" w:cstheme="majorHAnsi"/>
          <w:sz w:val="22"/>
          <w:szCs w:val="22"/>
        </w:rPr>
        <w:t xml:space="preserve">. </w:t>
      </w:r>
      <w:r w:rsidR="00C931DB">
        <w:rPr>
          <w:rFonts w:asciiTheme="majorHAnsi" w:hAnsiTheme="majorHAnsi" w:cstheme="majorHAnsi"/>
          <w:sz w:val="22"/>
          <w:szCs w:val="22"/>
        </w:rPr>
        <w:t>A</w:t>
      </w:r>
      <w:r w:rsidR="008532F1" w:rsidRPr="007C1BC1">
        <w:rPr>
          <w:rFonts w:asciiTheme="majorHAnsi" w:hAnsiTheme="majorHAnsi" w:cstheme="majorHAnsi"/>
          <w:sz w:val="22"/>
          <w:szCs w:val="22"/>
        </w:rPr>
        <w:t>ssignments</w:t>
      </w:r>
      <w:r w:rsidR="00C931DB">
        <w:rPr>
          <w:rFonts w:asciiTheme="majorHAnsi" w:hAnsiTheme="majorHAnsi" w:cstheme="majorHAnsi"/>
          <w:sz w:val="22"/>
          <w:szCs w:val="22"/>
        </w:rPr>
        <w:t xml:space="preserve"> you create </w:t>
      </w:r>
      <w:r w:rsidR="008532F1" w:rsidRPr="007C1BC1">
        <w:rPr>
          <w:rFonts w:asciiTheme="majorHAnsi" w:hAnsiTheme="majorHAnsi" w:cstheme="majorHAnsi"/>
          <w:sz w:val="22"/>
          <w:szCs w:val="22"/>
        </w:rPr>
        <w:t xml:space="preserve">should ask students to also answer at least two questions about the personal assessment. </w:t>
      </w:r>
      <w:r w:rsidR="00C931DB">
        <w:rPr>
          <w:rFonts w:asciiTheme="majorHAnsi" w:hAnsiTheme="majorHAnsi" w:cstheme="majorHAnsi"/>
          <w:sz w:val="22"/>
          <w:szCs w:val="22"/>
        </w:rPr>
        <w:t>For example: W</w:t>
      </w:r>
      <w:r w:rsidR="008532F1" w:rsidRPr="007C1BC1">
        <w:rPr>
          <w:rFonts w:asciiTheme="majorHAnsi" w:hAnsiTheme="majorHAnsi" w:cstheme="majorHAnsi"/>
          <w:sz w:val="22"/>
          <w:szCs w:val="22"/>
        </w:rPr>
        <w:t xml:space="preserve">hat did you learn about yourself from this assessment? </w:t>
      </w:r>
      <w:r w:rsidR="00C931DB">
        <w:rPr>
          <w:rFonts w:asciiTheme="majorHAnsi" w:hAnsiTheme="majorHAnsi" w:cstheme="majorHAnsi"/>
          <w:sz w:val="22"/>
          <w:szCs w:val="22"/>
        </w:rPr>
        <w:t>H</w:t>
      </w:r>
      <w:r w:rsidR="008532F1" w:rsidRPr="007C1BC1">
        <w:rPr>
          <w:rFonts w:asciiTheme="majorHAnsi" w:hAnsiTheme="majorHAnsi" w:cstheme="majorHAnsi"/>
          <w:sz w:val="22"/>
          <w:szCs w:val="22"/>
        </w:rPr>
        <w:t xml:space="preserve">ow can you apply these insights to be a more successful employee on the job? Criteria to measure the students’ work include: </w:t>
      </w:r>
    </w:p>
    <w:p w14:paraId="00EB35F9" w14:textId="77777777" w:rsidR="008532F1" w:rsidRPr="007C1BC1" w:rsidRDefault="008532F1" w:rsidP="007C1BC1">
      <w:pPr>
        <w:pStyle w:val="ListParagraph"/>
        <w:numPr>
          <w:ilvl w:val="0"/>
          <w:numId w:val="2"/>
        </w:numPr>
        <w:spacing w:line="276" w:lineRule="auto"/>
        <w:rPr>
          <w:rFonts w:asciiTheme="majorHAnsi" w:hAnsiTheme="majorHAnsi" w:cstheme="majorHAnsi"/>
          <w:sz w:val="22"/>
          <w:szCs w:val="22"/>
        </w:rPr>
      </w:pPr>
      <w:bookmarkStart w:id="4" w:name="_Hlk524943139"/>
      <w:r w:rsidRPr="007C1BC1">
        <w:rPr>
          <w:rFonts w:asciiTheme="majorHAnsi" w:hAnsiTheme="majorHAnsi" w:cstheme="majorHAnsi"/>
          <w:sz w:val="22"/>
          <w:szCs w:val="22"/>
        </w:rPr>
        <w:t xml:space="preserve">Fulfills the required length or limit of the assignment (number of words).  </w:t>
      </w:r>
    </w:p>
    <w:bookmarkEnd w:id="4"/>
    <w:p w14:paraId="57E1CE14" w14:textId="71FAC843" w:rsidR="008532F1" w:rsidRPr="007C1BC1" w:rsidRDefault="008532F1" w:rsidP="007C1BC1">
      <w:pPr>
        <w:pStyle w:val="ListParagraph"/>
        <w:numPr>
          <w:ilvl w:val="0"/>
          <w:numId w:val="2"/>
        </w:numPr>
        <w:spacing w:after="0" w:line="276" w:lineRule="auto"/>
        <w:rPr>
          <w:rFonts w:asciiTheme="majorHAnsi" w:hAnsiTheme="majorHAnsi" w:cstheme="majorHAnsi"/>
          <w:sz w:val="22"/>
          <w:szCs w:val="22"/>
        </w:rPr>
      </w:pPr>
      <w:r w:rsidRPr="007C1BC1">
        <w:rPr>
          <w:rFonts w:asciiTheme="majorHAnsi" w:hAnsiTheme="majorHAnsi" w:cstheme="majorHAnsi"/>
          <w:sz w:val="22"/>
          <w:szCs w:val="22"/>
        </w:rPr>
        <w:t>Expresses reflective thinking</w:t>
      </w:r>
      <w:r w:rsidR="00C931DB">
        <w:rPr>
          <w:rFonts w:asciiTheme="majorHAnsi" w:hAnsiTheme="majorHAnsi" w:cstheme="majorHAnsi"/>
          <w:sz w:val="22"/>
          <w:szCs w:val="22"/>
        </w:rPr>
        <w:t>;</w:t>
      </w:r>
      <w:r w:rsidRPr="007C1BC1">
        <w:rPr>
          <w:rFonts w:asciiTheme="majorHAnsi" w:hAnsiTheme="majorHAnsi" w:cstheme="majorHAnsi"/>
          <w:sz w:val="22"/>
          <w:szCs w:val="22"/>
        </w:rPr>
        <w:t xml:space="preserve"> i.e.</w:t>
      </w:r>
      <w:r w:rsidR="00C931DB">
        <w:rPr>
          <w:rFonts w:asciiTheme="majorHAnsi" w:hAnsiTheme="majorHAnsi" w:cstheme="majorHAnsi"/>
          <w:sz w:val="22"/>
          <w:szCs w:val="22"/>
        </w:rPr>
        <w:t>,</w:t>
      </w:r>
      <w:r w:rsidRPr="007C1BC1">
        <w:rPr>
          <w:rFonts w:asciiTheme="majorHAnsi" w:hAnsiTheme="majorHAnsi" w:cstheme="majorHAnsi"/>
          <w:sz w:val="22"/>
          <w:szCs w:val="22"/>
        </w:rPr>
        <w:t xml:space="preserve"> clear thoughts about how ideas apply personally.</w:t>
      </w:r>
    </w:p>
    <w:p w14:paraId="0CABCCEE" w14:textId="77777777" w:rsidR="008532F1" w:rsidRPr="007C1BC1" w:rsidRDefault="008532F1" w:rsidP="007C1BC1">
      <w:pPr>
        <w:pStyle w:val="ListParagraph"/>
        <w:numPr>
          <w:ilvl w:val="0"/>
          <w:numId w:val="2"/>
        </w:numPr>
        <w:spacing w:after="0" w:line="276" w:lineRule="auto"/>
        <w:rPr>
          <w:rFonts w:asciiTheme="majorHAnsi" w:hAnsiTheme="majorHAnsi" w:cstheme="majorHAnsi"/>
          <w:sz w:val="22"/>
          <w:szCs w:val="22"/>
        </w:rPr>
      </w:pPr>
      <w:r w:rsidRPr="007C1BC1">
        <w:rPr>
          <w:rFonts w:asciiTheme="majorHAnsi" w:hAnsiTheme="majorHAnsi" w:cstheme="majorHAnsi"/>
          <w:sz w:val="22"/>
          <w:szCs w:val="22"/>
        </w:rPr>
        <w:t>Raises personal questions about how the idea applies to situations they might face in their work.</w:t>
      </w:r>
    </w:p>
    <w:p w14:paraId="62B2A69E" w14:textId="35D6BAEC" w:rsidR="008532F1" w:rsidRPr="007C1BC1" w:rsidRDefault="008532F1" w:rsidP="007C1BC1">
      <w:pPr>
        <w:spacing w:after="0" w:line="276" w:lineRule="auto"/>
        <w:ind w:firstLine="360"/>
        <w:rPr>
          <w:rFonts w:asciiTheme="majorHAnsi" w:hAnsiTheme="majorHAnsi" w:cstheme="majorHAnsi"/>
          <w:sz w:val="22"/>
          <w:szCs w:val="22"/>
        </w:rPr>
      </w:pPr>
      <w:r w:rsidRPr="007C1BC1">
        <w:rPr>
          <w:rFonts w:asciiTheme="majorHAnsi" w:hAnsiTheme="majorHAnsi" w:cstheme="majorHAnsi"/>
          <w:sz w:val="22"/>
          <w:szCs w:val="22"/>
        </w:rPr>
        <w:t xml:space="preserve">Projects appear in the book that are typically extensive in nature. One example, the </w:t>
      </w:r>
      <w:r w:rsidRPr="007C1BC1">
        <w:rPr>
          <w:rFonts w:asciiTheme="majorHAnsi" w:hAnsiTheme="majorHAnsi" w:cstheme="majorHAnsi"/>
          <w:i/>
          <w:sz w:val="22"/>
          <w:szCs w:val="22"/>
        </w:rPr>
        <w:t>Personal Learning Project,</w:t>
      </w:r>
      <w:r w:rsidRPr="007C1BC1">
        <w:rPr>
          <w:rFonts w:asciiTheme="majorHAnsi" w:hAnsiTheme="majorHAnsi" w:cstheme="majorHAnsi"/>
          <w:sz w:val="22"/>
          <w:szCs w:val="22"/>
        </w:rPr>
        <w:t xml:space="preserve"> can be found on page 94 in the book</w:t>
      </w:r>
      <w:r w:rsidR="00EE63A4" w:rsidRPr="007C1BC1">
        <w:rPr>
          <w:rFonts w:asciiTheme="majorHAnsi" w:hAnsiTheme="majorHAnsi" w:cstheme="majorHAnsi"/>
          <w:sz w:val="22"/>
          <w:szCs w:val="22"/>
        </w:rPr>
        <w:t>. These assignments are rather extensive and require more work than other workbook activities, so it is reasonable to assign 75</w:t>
      </w:r>
      <w:r w:rsidR="00C931DB">
        <w:rPr>
          <w:rFonts w:cstheme="majorHAnsi"/>
          <w:sz w:val="22"/>
          <w:szCs w:val="22"/>
        </w:rPr>
        <w:t>–</w:t>
      </w:r>
      <w:r w:rsidR="00EE63A4" w:rsidRPr="007C1BC1">
        <w:rPr>
          <w:rFonts w:asciiTheme="majorHAnsi" w:hAnsiTheme="majorHAnsi" w:cstheme="majorHAnsi"/>
          <w:sz w:val="22"/>
          <w:szCs w:val="22"/>
        </w:rPr>
        <w:t>100 points to them. The criteria you can use to assess the assignment include:</w:t>
      </w:r>
    </w:p>
    <w:p w14:paraId="79AC732D" w14:textId="22ED37E0" w:rsidR="005349BA" w:rsidRPr="007C1BC1" w:rsidRDefault="005349BA" w:rsidP="007C1BC1">
      <w:pPr>
        <w:pStyle w:val="ListParagraph"/>
        <w:numPr>
          <w:ilvl w:val="0"/>
          <w:numId w:val="2"/>
        </w:numPr>
        <w:spacing w:line="276" w:lineRule="auto"/>
        <w:rPr>
          <w:rFonts w:asciiTheme="majorHAnsi" w:hAnsiTheme="majorHAnsi" w:cstheme="majorHAnsi"/>
          <w:sz w:val="22"/>
          <w:szCs w:val="22"/>
        </w:rPr>
      </w:pPr>
      <w:r w:rsidRPr="007C1BC1">
        <w:rPr>
          <w:rFonts w:asciiTheme="majorHAnsi" w:hAnsiTheme="majorHAnsi" w:cstheme="majorHAnsi"/>
          <w:sz w:val="22"/>
          <w:szCs w:val="22"/>
        </w:rPr>
        <w:t xml:space="preserve">Fulfills the required length or limit of the assignment (number of words).  </w:t>
      </w:r>
    </w:p>
    <w:p w14:paraId="13FB3E84" w14:textId="232FBC2B" w:rsidR="005349BA" w:rsidRPr="007C1BC1" w:rsidRDefault="005349BA" w:rsidP="007C1BC1">
      <w:pPr>
        <w:pStyle w:val="ListParagraph"/>
        <w:numPr>
          <w:ilvl w:val="0"/>
          <w:numId w:val="2"/>
        </w:numPr>
        <w:spacing w:after="0" w:line="276" w:lineRule="auto"/>
        <w:rPr>
          <w:rFonts w:asciiTheme="majorHAnsi" w:hAnsiTheme="majorHAnsi" w:cstheme="majorHAnsi"/>
          <w:sz w:val="22"/>
          <w:szCs w:val="22"/>
        </w:rPr>
      </w:pPr>
      <w:r w:rsidRPr="007C1BC1">
        <w:rPr>
          <w:rFonts w:asciiTheme="majorHAnsi" w:hAnsiTheme="majorHAnsi" w:cstheme="majorHAnsi"/>
          <w:sz w:val="22"/>
          <w:szCs w:val="22"/>
        </w:rPr>
        <w:t>Provides clarity, uses appropriate vocabulary, and does not have grammatical or spelling errors.</w:t>
      </w:r>
      <w:r w:rsidRPr="007C1BC1">
        <w:rPr>
          <w:rFonts w:asciiTheme="majorHAnsi" w:hAnsiTheme="majorHAnsi" w:cstheme="majorHAnsi"/>
          <w:sz w:val="22"/>
          <w:szCs w:val="22"/>
        </w:rPr>
        <w:tab/>
      </w:r>
    </w:p>
    <w:p w14:paraId="289A1284" w14:textId="517DD284" w:rsidR="005349BA" w:rsidRPr="007C1BC1" w:rsidRDefault="005349BA" w:rsidP="007C1BC1">
      <w:pPr>
        <w:pStyle w:val="ListParagraph"/>
        <w:numPr>
          <w:ilvl w:val="0"/>
          <w:numId w:val="2"/>
        </w:numPr>
        <w:spacing w:after="0" w:line="276" w:lineRule="auto"/>
        <w:rPr>
          <w:rFonts w:asciiTheme="majorHAnsi" w:hAnsiTheme="majorHAnsi" w:cstheme="majorHAnsi"/>
          <w:sz w:val="22"/>
          <w:szCs w:val="22"/>
        </w:rPr>
      </w:pPr>
      <w:r w:rsidRPr="007C1BC1">
        <w:rPr>
          <w:rFonts w:asciiTheme="majorHAnsi" w:hAnsiTheme="majorHAnsi" w:cstheme="majorHAnsi"/>
          <w:sz w:val="22"/>
          <w:szCs w:val="22"/>
        </w:rPr>
        <w:t>Demonstrates clear and deep understanding of content and issues.</w:t>
      </w:r>
    </w:p>
    <w:p w14:paraId="39C50D26" w14:textId="2E7AC050" w:rsidR="005349BA" w:rsidRPr="007C1BC1" w:rsidRDefault="005349BA" w:rsidP="007C1BC1">
      <w:pPr>
        <w:pStyle w:val="ListParagraph"/>
        <w:numPr>
          <w:ilvl w:val="0"/>
          <w:numId w:val="2"/>
        </w:numPr>
        <w:spacing w:after="0" w:line="276" w:lineRule="auto"/>
        <w:rPr>
          <w:rFonts w:asciiTheme="majorHAnsi" w:hAnsiTheme="majorHAnsi" w:cstheme="majorHAnsi"/>
          <w:sz w:val="22"/>
          <w:szCs w:val="22"/>
        </w:rPr>
      </w:pPr>
      <w:r w:rsidRPr="007C1BC1">
        <w:rPr>
          <w:rFonts w:asciiTheme="majorHAnsi" w:hAnsiTheme="majorHAnsi" w:cstheme="majorHAnsi"/>
          <w:sz w:val="22"/>
          <w:szCs w:val="22"/>
        </w:rPr>
        <w:t xml:space="preserve">Expresses original ideas supported by the book or other experts and scholars. </w:t>
      </w:r>
    </w:p>
    <w:p w14:paraId="57963150" w14:textId="348A574B" w:rsidR="005349BA" w:rsidRPr="007C1BC1" w:rsidRDefault="00C931DB" w:rsidP="007C1BC1">
      <w:pPr>
        <w:pStyle w:val="ListParagraph"/>
        <w:numPr>
          <w:ilvl w:val="0"/>
          <w:numId w:val="2"/>
        </w:numPr>
        <w:spacing w:after="0" w:line="276" w:lineRule="auto"/>
        <w:rPr>
          <w:rFonts w:asciiTheme="majorHAnsi" w:hAnsiTheme="majorHAnsi" w:cstheme="majorHAnsi"/>
          <w:sz w:val="22"/>
          <w:szCs w:val="22"/>
        </w:rPr>
      </w:pPr>
      <w:r>
        <w:rPr>
          <w:rFonts w:asciiTheme="majorHAnsi" w:hAnsiTheme="majorHAnsi" w:cstheme="majorHAnsi"/>
          <w:sz w:val="22"/>
          <w:szCs w:val="22"/>
        </w:rPr>
        <w:t>A</w:t>
      </w:r>
      <w:r w:rsidR="005349BA" w:rsidRPr="007C1BC1">
        <w:rPr>
          <w:rFonts w:asciiTheme="majorHAnsi" w:hAnsiTheme="majorHAnsi" w:cstheme="majorHAnsi"/>
          <w:sz w:val="22"/>
          <w:szCs w:val="22"/>
        </w:rPr>
        <w:t>pplies critical thinking skills.</w:t>
      </w:r>
    </w:p>
    <w:p w14:paraId="37EEA0FB" w14:textId="46944740" w:rsidR="005349BA" w:rsidRPr="007C1BC1" w:rsidRDefault="005349BA" w:rsidP="007C1BC1">
      <w:pPr>
        <w:pStyle w:val="ListParagraph"/>
        <w:numPr>
          <w:ilvl w:val="0"/>
          <w:numId w:val="2"/>
        </w:numPr>
        <w:spacing w:after="0" w:line="276" w:lineRule="auto"/>
        <w:rPr>
          <w:rFonts w:asciiTheme="majorHAnsi" w:hAnsiTheme="majorHAnsi" w:cstheme="majorHAnsi"/>
          <w:sz w:val="22"/>
          <w:szCs w:val="22"/>
        </w:rPr>
      </w:pPr>
      <w:r w:rsidRPr="007C1BC1">
        <w:rPr>
          <w:rFonts w:asciiTheme="majorHAnsi" w:hAnsiTheme="majorHAnsi" w:cstheme="majorHAnsi"/>
          <w:sz w:val="22"/>
          <w:szCs w:val="22"/>
        </w:rPr>
        <w:t>A</w:t>
      </w:r>
      <w:r w:rsidR="00C931DB">
        <w:rPr>
          <w:rFonts w:asciiTheme="majorHAnsi" w:hAnsiTheme="majorHAnsi" w:cstheme="majorHAnsi"/>
          <w:sz w:val="22"/>
          <w:szCs w:val="22"/>
        </w:rPr>
        <w:t>ddresses a</w:t>
      </w:r>
      <w:r w:rsidRPr="007C1BC1">
        <w:rPr>
          <w:rFonts w:asciiTheme="majorHAnsi" w:hAnsiTheme="majorHAnsi" w:cstheme="majorHAnsi"/>
          <w:sz w:val="22"/>
          <w:szCs w:val="22"/>
        </w:rPr>
        <w:t>ll requirements of the assignment.</w:t>
      </w:r>
    </w:p>
    <w:p w14:paraId="2157B69C" w14:textId="77777777" w:rsidR="00275212" w:rsidRPr="007C1BC1" w:rsidRDefault="00275212" w:rsidP="007C1BC1">
      <w:pPr>
        <w:spacing w:after="0" w:line="276" w:lineRule="auto"/>
        <w:rPr>
          <w:rFonts w:asciiTheme="majorHAnsi" w:hAnsiTheme="majorHAnsi" w:cstheme="majorHAnsi"/>
          <w:sz w:val="22"/>
          <w:szCs w:val="22"/>
        </w:rPr>
      </w:pPr>
    </w:p>
    <w:p w14:paraId="606A6DE0" w14:textId="2B8D2854" w:rsidR="004E284F" w:rsidRPr="007C1BC1" w:rsidRDefault="00E10884" w:rsidP="007C1BC1">
      <w:pPr>
        <w:pStyle w:val="Heading2"/>
      </w:pPr>
      <w:r w:rsidRPr="007C1BC1">
        <w:t xml:space="preserve">Group Activities and </w:t>
      </w:r>
      <w:r w:rsidR="00FF4AB2" w:rsidRPr="007C1BC1">
        <w:t>Discussions</w:t>
      </w:r>
    </w:p>
    <w:p w14:paraId="731E1528" w14:textId="092E205A" w:rsidR="00E10884" w:rsidRPr="007C1BC1" w:rsidRDefault="00E10884" w:rsidP="007C1BC1">
      <w:pPr>
        <w:spacing w:after="0" w:line="276" w:lineRule="auto"/>
        <w:rPr>
          <w:rFonts w:asciiTheme="majorHAnsi" w:hAnsiTheme="majorHAnsi" w:cstheme="majorHAnsi"/>
          <w:b/>
          <w:sz w:val="22"/>
          <w:szCs w:val="22"/>
        </w:rPr>
      </w:pPr>
      <w:r w:rsidRPr="007C1BC1">
        <w:rPr>
          <w:rFonts w:asciiTheme="majorHAnsi" w:hAnsiTheme="majorHAnsi" w:cstheme="majorHAnsi"/>
          <w:sz w:val="22"/>
          <w:szCs w:val="22"/>
        </w:rPr>
        <w:t xml:space="preserve">Group activities help increase students social and teamwork skills. For example, the group activity to develop lists describing nonverbal communication on page 159 is a way to assess </w:t>
      </w:r>
      <w:r w:rsidR="00BB6919" w:rsidRPr="007C1BC1">
        <w:rPr>
          <w:rFonts w:asciiTheme="majorHAnsi" w:hAnsiTheme="majorHAnsi" w:cstheme="majorHAnsi"/>
          <w:sz w:val="22"/>
          <w:szCs w:val="22"/>
        </w:rPr>
        <w:t>a student’s progress in developing teamwork skills. Some criteria for assessing student outcomes are:</w:t>
      </w:r>
    </w:p>
    <w:p w14:paraId="52B7D056" w14:textId="14B2A58A" w:rsidR="00BB6919" w:rsidRPr="007C1BC1" w:rsidRDefault="00BB6919" w:rsidP="007C1BC1">
      <w:pPr>
        <w:pStyle w:val="ListParagraph"/>
        <w:numPr>
          <w:ilvl w:val="0"/>
          <w:numId w:val="6"/>
        </w:numPr>
        <w:spacing w:after="0" w:line="276" w:lineRule="auto"/>
        <w:ind w:left="720" w:hanging="360"/>
        <w:rPr>
          <w:rFonts w:asciiTheme="majorHAnsi" w:hAnsiTheme="majorHAnsi" w:cstheme="majorHAnsi"/>
          <w:sz w:val="22"/>
          <w:szCs w:val="22"/>
        </w:rPr>
      </w:pPr>
      <w:r w:rsidRPr="007C1BC1">
        <w:rPr>
          <w:rFonts w:asciiTheme="majorHAnsi" w:hAnsiTheme="majorHAnsi" w:cstheme="majorHAnsi"/>
          <w:sz w:val="22"/>
          <w:szCs w:val="22"/>
        </w:rPr>
        <w:t>Contributes at a level comparable to other members of the group.</w:t>
      </w:r>
    </w:p>
    <w:p w14:paraId="58C087E8" w14:textId="7BC86AD8" w:rsidR="00BB6919" w:rsidRPr="007C1BC1" w:rsidRDefault="00BB6919" w:rsidP="007C1BC1">
      <w:pPr>
        <w:pStyle w:val="ListParagraph"/>
        <w:numPr>
          <w:ilvl w:val="0"/>
          <w:numId w:val="6"/>
        </w:numPr>
        <w:spacing w:after="0" w:line="276" w:lineRule="auto"/>
        <w:ind w:left="720" w:hanging="360"/>
        <w:rPr>
          <w:rFonts w:asciiTheme="majorHAnsi" w:hAnsiTheme="majorHAnsi" w:cstheme="majorHAnsi"/>
          <w:sz w:val="22"/>
          <w:szCs w:val="22"/>
        </w:rPr>
      </w:pPr>
      <w:r w:rsidRPr="007C1BC1">
        <w:rPr>
          <w:rFonts w:asciiTheme="majorHAnsi" w:hAnsiTheme="majorHAnsi" w:cstheme="majorHAnsi"/>
          <w:sz w:val="22"/>
          <w:szCs w:val="22"/>
        </w:rPr>
        <w:t>Shares views with the class.</w:t>
      </w:r>
    </w:p>
    <w:p w14:paraId="3E302BD3" w14:textId="77777777" w:rsidR="00BB6919" w:rsidRPr="007C1BC1" w:rsidRDefault="00BB6919" w:rsidP="007C1BC1">
      <w:pPr>
        <w:pStyle w:val="ListParagraph"/>
        <w:numPr>
          <w:ilvl w:val="0"/>
          <w:numId w:val="6"/>
        </w:numPr>
        <w:spacing w:after="0" w:line="276" w:lineRule="auto"/>
        <w:ind w:left="720" w:hanging="360"/>
        <w:rPr>
          <w:rFonts w:asciiTheme="majorHAnsi" w:hAnsiTheme="majorHAnsi" w:cstheme="majorHAnsi"/>
          <w:sz w:val="22"/>
          <w:szCs w:val="22"/>
        </w:rPr>
      </w:pPr>
      <w:r w:rsidRPr="007C1BC1">
        <w:rPr>
          <w:rFonts w:asciiTheme="majorHAnsi" w:hAnsiTheme="majorHAnsi" w:cstheme="majorHAnsi"/>
          <w:sz w:val="22"/>
          <w:szCs w:val="22"/>
        </w:rPr>
        <w:t>Actively listens to others</w:t>
      </w:r>
    </w:p>
    <w:p w14:paraId="2406BD1F" w14:textId="43F8F7D3" w:rsidR="00BB6919" w:rsidRPr="007C1BC1" w:rsidRDefault="00BB6919" w:rsidP="007C1BC1">
      <w:pPr>
        <w:pStyle w:val="ListParagraph"/>
        <w:numPr>
          <w:ilvl w:val="0"/>
          <w:numId w:val="6"/>
        </w:numPr>
        <w:spacing w:after="0" w:line="276" w:lineRule="auto"/>
        <w:ind w:left="720" w:hanging="360"/>
        <w:rPr>
          <w:rFonts w:asciiTheme="majorHAnsi" w:hAnsiTheme="majorHAnsi" w:cstheme="majorHAnsi"/>
          <w:sz w:val="22"/>
          <w:szCs w:val="22"/>
        </w:rPr>
      </w:pPr>
      <w:r w:rsidRPr="007C1BC1">
        <w:rPr>
          <w:rFonts w:asciiTheme="majorHAnsi" w:hAnsiTheme="majorHAnsi" w:cstheme="majorHAnsi"/>
          <w:sz w:val="22"/>
          <w:szCs w:val="22"/>
        </w:rPr>
        <w:t>Provides meaningful feedback.</w:t>
      </w:r>
    </w:p>
    <w:p w14:paraId="64607EED" w14:textId="6CCB4E18" w:rsidR="00BB6919" w:rsidRPr="007C1BC1" w:rsidRDefault="00BB6919" w:rsidP="007C1BC1">
      <w:pPr>
        <w:pStyle w:val="ListParagraph"/>
        <w:numPr>
          <w:ilvl w:val="0"/>
          <w:numId w:val="6"/>
        </w:numPr>
        <w:spacing w:after="0" w:line="276" w:lineRule="auto"/>
        <w:ind w:left="720" w:hanging="360"/>
        <w:rPr>
          <w:rFonts w:asciiTheme="majorHAnsi" w:hAnsiTheme="majorHAnsi" w:cstheme="majorHAnsi"/>
          <w:sz w:val="22"/>
          <w:szCs w:val="22"/>
        </w:rPr>
      </w:pPr>
      <w:r w:rsidRPr="007C1BC1">
        <w:rPr>
          <w:rFonts w:asciiTheme="majorHAnsi" w:hAnsiTheme="majorHAnsi" w:cstheme="majorHAnsi"/>
          <w:sz w:val="22"/>
          <w:szCs w:val="22"/>
        </w:rPr>
        <w:t>Offers ideas, questions, insights</w:t>
      </w:r>
      <w:r w:rsidR="00305051">
        <w:rPr>
          <w:rFonts w:asciiTheme="majorHAnsi" w:hAnsiTheme="majorHAnsi" w:cstheme="majorHAnsi"/>
          <w:sz w:val="22"/>
          <w:szCs w:val="22"/>
        </w:rPr>
        <w:t>,</w:t>
      </w:r>
      <w:r w:rsidRPr="007C1BC1">
        <w:rPr>
          <w:rFonts w:asciiTheme="majorHAnsi" w:hAnsiTheme="majorHAnsi" w:cstheme="majorHAnsi"/>
          <w:sz w:val="22"/>
          <w:szCs w:val="22"/>
        </w:rPr>
        <w:t xml:space="preserve"> and challenges based on the </w:t>
      </w:r>
      <w:r w:rsidR="00305051">
        <w:rPr>
          <w:rFonts w:asciiTheme="majorHAnsi" w:hAnsiTheme="majorHAnsi" w:cstheme="majorHAnsi"/>
          <w:sz w:val="22"/>
          <w:szCs w:val="22"/>
        </w:rPr>
        <w:t>work</w:t>
      </w:r>
      <w:r w:rsidRPr="007C1BC1">
        <w:rPr>
          <w:rFonts w:asciiTheme="majorHAnsi" w:hAnsiTheme="majorHAnsi" w:cstheme="majorHAnsi"/>
          <w:sz w:val="22"/>
          <w:szCs w:val="22"/>
        </w:rPr>
        <w:t>book</w:t>
      </w:r>
      <w:r w:rsidR="00305051">
        <w:rPr>
          <w:rFonts w:asciiTheme="majorHAnsi" w:hAnsiTheme="majorHAnsi" w:cstheme="majorHAnsi"/>
          <w:sz w:val="22"/>
          <w:szCs w:val="22"/>
        </w:rPr>
        <w:t xml:space="preserve"> content</w:t>
      </w:r>
      <w:r w:rsidRPr="007C1BC1">
        <w:rPr>
          <w:rFonts w:asciiTheme="majorHAnsi" w:hAnsiTheme="majorHAnsi" w:cstheme="majorHAnsi"/>
          <w:sz w:val="22"/>
          <w:szCs w:val="22"/>
        </w:rPr>
        <w:t>.</w:t>
      </w:r>
    </w:p>
    <w:p w14:paraId="319209C2" w14:textId="0D56A826" w:rsidR="00BB6919" w:rsidRPr="007C1BC1" w:rsidRDefault="00BB6919" w:rsidP="007C1BC1">
      <w:pPr>
        <w:pStyle w:val="ListParagraph"/>
        <w:numPr>
          <w:ilvl w:val="0"/>
          <w:numId w:val="6"/>
        </w:numPr>
        <w:spacing w:after="0" w:line="276" w:lineRule="auto"/>
        <w:ind w:left="720" w:hanging="360"/>
        <w:rPr>
          <w:rFonts w:asciiTheme="majorHAnsi" w:hAnsiTheme="majorHAnsi" w:cstheme="majorHAnsi"/>
          <w:sz w:val="22"/>
          <w:szCs w:val="22"/>
        </w:rPr>
      </w:pPr>
      <w:r w:rsidRPr="007C1BC1">
        <w:rPr>
          <w:rFonts w:asciiTheme="majorHAnsi" w:hAnsiTheme="majorHAnsi" w:cstheme="majorHAnsi"/>
          <w:sz w:val="22"/>
          <w:szCs w:val="22"/>
        </w:rPr>
        <w:t>Shares experiences from their work experience.</w:t>
      </w:r>
    </w:p>
    <w:p w14:paraId="2131B592" w14:textId="072377CC" w:rsidR="00BB6919" w:rsidRPr="007C1BC1" w:rsidRDefault="00BB6919" w:rsidP="007C1BC1">
      <w:pPr>
        <w:pStyle w:val="ListParagraph"/>
        <w:numPr>
          <w:ilvl w:val="0"/>
          <w:numId w:val="6"/>
        </w:numPr>
        <w:spacing w:after="0" w:line="276" w:lineRule="auto"/>
        <w:ind w:left="720" w:hanging="360"/>
        <w:rPr>
          <w:rFonts w:asciiTheme="majorHAnsi" w:hAnsiTheme="majorHAnsi" w:cstheme="majorHAnsi"/>
          <w:sz w:val="22"/>
          <w:szCs w:val="22"/>
        </w:rPr>
      </w:pPr>
      <w:r w:rsidRPr="007C1BC1">
        <w:rPr>
          <w:rFonts w:asciiTheme="majorHAnsi" w:hAnsiTheme="majorHAnsi" w:cstheme="majorHAnsi"/>
          <w:sz w:val="22"/>
          <w:szCs w:val="22"/>
        </w:rPr>
        <w:t>Expresses critical thinking and originality.</w:t>
      </w:r>
    </w:p>
    <w:p w14:paraId="0B0F71FE" w14:textId="0664E41C" w:rsidR="00BB6919" w:rsidRPr="007C1BC1" w:rsidRDefault="00BB6919" w:rsidP="007C1BC1">
      <w:pPr>
        <w:pStyle w:val="ListParagraph"/>
        <w:numPr>
          <w:ilvl w:val="0"/>
          <w:numId w:val="6"/>
        </w:numPr>
        <w:spacing w:after="0" w:line="276" w:lineRule="auto"/>
        <w:ind w:left="720" w:hanging="360"/>
        <w:rPr>
          <w:rFonts w:asciiTheme="majorHAnsi" w:hAnsiTheme="majorHAnsi" w:cstheme="majorHAnsi"/>
          <w:sz w:val="22"/>
          <w:szCs w:val="22"/>
        </w:rPr>
      </w:pPr>
      <w:r w:rsidRPr="007C1BC1">
        <w:rPr>
          <w:rFonts w:asciiTheme="majorHAnsi" w:hAnsiTheme="majorHAnsi" w:cstheme="majorHAnsi"/>
          <w:sz w:val="22"/>
          <w:szCs w:val="22"/>
        </w:rPr>
        <w:t>Encourages other students to learn and engage in the activity.</w:t>
      </w:r>
    </w:p>
    <w:p w14:paraId="4E561408" w14:textId="24856797" w:rsidR="00FF4AB2" w:rsidRPr="007C1BC1" w:rsidRDefault="00FF4AB2" w:rsidP="007C1BC1">
      <w:pPr>
        <w:spacing w:after="0" w:line="276" w:lineRule="auto"/>
        <w:rPr>
          <w:rFonts w:asciiTheme="majorHAnsi" w:hAnsiTheme="majorHAnsi" w:cstheme="majorHAnsi"/>
          <w:sz w:val="22"/>
          <w:szCs w:val="22"/>
        </w:rPr>
      </w:pPr>
    </w:p>
    <w:p w14:paraId="2CE3D822" w14:textId="11E7F645" w:rsidR="00BB6919" w:rsidRPr="007C1BC1" w:rsidRDefault="00BB6919" w:rsidP="007C1BC1">
      <w:pPr>
        <w:pStyle w:val="Heading2"/>
      </w:pPr>
      <w:r w:rsidRPr="007C1BC1">
        <w:t>Quizzes and Exams</w:t>
      </w:r>
    </w:p>
    <w:p w14:paraId="1B8B9465" w14:textId="65412BFD" w:rsidR="002400B8" w:rsidRPr="007C1BC1" w:rsidRDefault="002400B8" w:rsidP="007C1BC1">
      <w:pPr>
        <w:spacing w:after="0" w:line="276" w:lineRule="auto"/>
        <w:rPr>
          <w:rFonts w:asciiTheme="majorHAnsi" w:hAnsiTheme="majorHAnsi" w:cstheme="majorHAnsi"/>
          <w:sz w:val="22"/>
          <w:szCs w:val="22"/>
        </w:rPr>
      </w:pPr>
      <w:r w:rsidRPr="007C1BC1">
        <w:rPr>
          <w:rFonts w:asciiTheme="majorHAnsi" w:hAnsiTheme="majorHAnsi" w:cstheme="majorHAnsi"/>
          <w:sz w:val="22"/>
          <w:szCs w:val="22"/>
        </w:rPr>
        <w:t xml:space="preserve">Every instructor has their own educational philosophy about the important of tests and that is why you can determine how much weight to give them in arriving at the number of points to assign them. The example </w:t>
      </w:r>
      <w:r w:rsidRPr="00305051">
        <w:rPr>
          <w:rFonts w:asciiTheme="majorHAnsi" w:hAnsiTheme="majorHAnsi" w:cstheme="majorHAnsi"/>
          <w:sz w:val="22"/>
          <w:szCs w:val="22"/>
        </w:rPr>
        <w:t>Grading Sheet</w:t>
      </w:r>
      <w:r w:rsidR="004962DE" w:rsidRPr="007C1BC1">
        <w:rPr>
          <w:rFonts w:asciiTheme="majorHAnsi" w:hAnsiTheme="majorHAnsi" w:cstheme="majorHAnsi"/>
          <w:sz w:val="22"/>
          <w:szCs w:val="22"/>
        </w:rPr>
        <w:t xml:space="preserve"> in the Instructor eResources may have a much higher number of points than you would prefer to assign to quizzes and exams. However, the </w:t>
      </w:r>
      <w:r w:rsidR="004962DE" w:rsidRPr="00305051">
        <w:rPr>
          <w:rFonts w:asciiTheme="majorHAnsi" w:hAnsiTheme="majorHAnsi" w:cstheme="majorHAnsi"/>
          <w:sz w:val="22"/>
          <w:szCs w:val="22"/>
        </w:rPr>
        <w:t>Grading Sheet</w:t>
      </w:r>
      <w:r w:rsidR="004962DE" w:rsidRPr="007C1BC1">
        <w:rPr>
          <w:rFonts w:asciiTheme="majorHAnsi" w:hAnsiTheme="majorHAnsi" w:cstheme="majorHAnsi"/>
          <w:sz w:val="22"/>
          <w:szCs w:val="22"/>
        </w:rPr>
        <w:t xml:space="preserve"> is </w:t>
      </w:r>
      <w:r w:rsidR="00305051">
        <w:rPr>
          <w:rFonts w:asciiTheme="majorHAnsi" w:hAnsiTheme="majorHAnsi" w:cstheme="majorHAnsi"/>
          <w:sz w:val="22"/>
          <w:szCs w:val="22"/>
        </w:rPr>
        <w:t xml:space="preserve">also provided to you as </w:t>
      </w:r>
      <w:r w:rsidR="004962DE" w:rsidRPr="007C1BC1">
        <w:rPr>
          <w:rFonts w:asciiTheme="majorHAnsi" w:hAnsiTheme="majorHAnsi" w:cstheme="majorHAnsi"/>
          <w:sz w:val="22"/>
          <w:szCs w:val="22"/>
        </w:rPr>
        <w:t xml:space="preserve">a spreadsheet </w:t>
      </w:r>
      <w:r w:rsidR="00305051">
        <w:rPr>
          <w:rFonts w:asciiTheme="majorHAnsi" w:hAnsiTheme="majorHAnsi" w:cstheme="majorHAnsi"/>
          <w:sz w:val="22"/>
          <w:szCs w:val="22"/>
        </w:rPr>
        <w:t>so that</w:t>
      </w:r>
      <w:r w:rsidR="004962DE" w:rsidRPr="007C1BC1">
        <w:rPr>
          <w:rFonts w:asciiTheme="majorHAnsi" w:hAnsiTheme="majorHAnsi" w:cstheme="majorHAnsi"/>
          <w:sz w:val="22"/>
          <w:szCs w:val="22"/>
        </w:rPr>
        <w:t xml:space="preserve"> you </w:t>
      </w:r>
      <w:r w:rsidR="00305051">
        <w:rPr>
          <w:rFonts w:asciiTheme="majorHAnsi" w:hAnsiTheme="majorHAnsi" w:cstheme="majorHAnsi"/>
          <w:sz w:val="22"/>
          <w:szCs w:val="22"/>
        </w:rPr>
        <w:t>can</w:t>
      </w:r>
      <w:r w:rsidR="004962DE" w:rsidRPr="007C1BC1">
        <w:rPr>
          <w:rFonts w:asciiTheme="majorHAnsi" w:hAnsiTheme="majorHAnsi" w:cstheme="majorHAnsi"/>
          <w:sz w:val="22"/>
          <w:szCs w:val="22"/>
        </w:rPr>
        <w:t xml:space="preserve"> make adjustments to points</w:t>
      </w:r>
      <w:r w:rsidR="00305051">
        <w:rPr>
          <w:rFonts w:asciiTheme="majorHAnsi" w:hAnsiTheme="majorHAnsi" w:cstheme="majorHAnsi"/>
          <w:sz w:val="22"/>
          <w:szCs w:val="22"/>
        </w:rPr>
        <w:t xml:space="preserve"> and add or change criteria used</w:t>
      </w:r>
      <w:r w:rsidR="004962DE" w:rsidRPr="007C1BC1">
        <w:rPr>
          <w:rFonts w:asciiTheme="majorHAnsi" w:hAnsiTheme="majorHAnsi" w:cstheme="majorHAnsi"/>
          <w:sz w:val="22"/>
          <w:szCs w:val="22"/>
        </w:rPr>
        <w:t xml:space="preserve"> for assigning students a grade for the course.</w:t>
      </w:r>
    </w:p>
    <w:p w14:paraId="5AFFBAAB" w14:textId="52B8CAFC" w:rsidR="002400B8" w:rsidRPr="007C1BC1" w:rsidRDefault="00BB6919" w:rsidP="007C1BC1">
      <w:pPr>
        <w:spacing w:after="0" w:line="276" w:lineRule="auto"/>
        <w:ind w:firstLine="720"/>
        <w:rPr>
          <w:rFonts w:asciiTheme="majorHAnsi" w:hAnsiTheme="majorHAnsi" w:cstheme="majorHAnsi"/>
          <w:sz w:val="22"/>
          <w:szCs w:val="22"/>
        </w:rPr>
      </w:pPr>
      <w:r w:rsidRPr="007C1BC1">
        <w:rPr>
          <w:rFonts w:asciiTheme="majorHAnsi" w:hAnsiTheme="majorHAnsi" w:cstheme="majorHAnsi"/>
          <w:sz w:val="22"/>
          <w:szCs w:val="22"/>
        </w:rPr>
        <w:lastRenderedPageBreak/>
        <w:t>There is a</w:t>
      </w:r>
      <w:r w:rsidR="002400B8" w:rsidRPr="007C1BC1">
        <w:rPr>
          <w:rFonts w:asciiTheme="majorHAnsi" w:hAnsiTheme="majorHAnsi" w:cstheme="majorHAnsi"/>
          <w:sz w:val="22"/>
          <w:szCs w:val="22"/>
        </w:rPr>
        <w:t xml:space="preserve"> </w:t>
      </w:r>
      <w:r w:rsidR="00305051">
        <w:rPr>
          <w:rFonts w:asciiTheme="majorHAnsi" w:hAnsiTheme="majorHAnsi" w:cstheme="majorHAnsi"/>
          <w:sz w:val="22"/>
          <w:szCs w:val="22"/>
        </w:rPr>
        <w:t>R</w:t>
      </w:r>
      <w:r w:rsidR="002400B8" w:rsidRPr="007C1BC1">
        <w:rPr>
          <w:rFonts w:asciiTheme="majorHAnsi" w:hAnsiTheme="majorHAnsi" w:cstheme="majorHAnsi"/>
          <w:sz w:val="22"/>
          <w:szCs w:val="22"/>
        </w:rPr>
        <w:t>eview</w:t>
      </w:r>
      <w:r w:rsidRPr="007C1BC1">
        <w:rPr>
          <w:rFonts w:asciiTheme="majorHAnsi" w:hAnsiTheme="majorHAnsi" w:cstheme="majorHAnsi"/>
          <w:sz w:val="22"/>
          <w:szCs w:val="22"/>
        </w:rPr>
        <w:t xml:space="preserve"> </w:t>
      </w:r>
      <w:r w:rsidR="00305051">
        <w:rPr>
          <w:rFonts w:asciiTheme="majorHAnsi" w:hAnsiTheme="majorHAnsi" w:cstheme="majorHAnsi"/>
          <w:sz w:val="22"/>
          <w:szCs w:val="22"/>
        </w:rPr>
        <w:t>Q</w:t>
      </w:r>
      <w:r w:rsidRPr="007C1BC1">
        <w:rPr>
          <w:rFonts w:asciiTheme="majorHAnsi" w:hAnsiTheme="majorHAnsi" w:cstheme="majorHAnsi"/>
          <w:sz w:val="22"/>
          <w:szCs w:val="22"/>
        </w:rPr>
        <w:t>uiz for each chapter of the book and two exams. These resources can be use</w:t>
      </w:r>
      <w:r w:rsidR="002400B8" w:rsidRPr="007C1BC1">
        <w:rPr>
          <w:rFonts w:asciiTheme="majorHAnsi" w:hAnsiTheme="majorHAnsi" w:cstheme="majorHAnsi"/>
          <w:sz w:val="22"/>
          <w:szCs w:val="22"/>
        </w:rPr>
        <w:t>d</w:t>
      </w:r>
      <w:r w:rsidRPr="007C1BC1">
        <w:rPr>
          <w:rFonts w:asciiTheme="majorHAnsi" w:hAnsiTheme="majorHAnsi" w:cstheme="majorHAnsi"/>
          <w:sz w:val="22"/>
          <w:szCs w:val="22"/>
        </w:rPr>
        <w:t xml:space="preserve"> to assess students’ knowledge about the book and concepts it contains. The instructor resources include answer keys for the quizzes and exams. The exams </w:t>
      </w:r>
      <w:r w:rsidR="00050A0D">
        <w:rPr>
          <w:rFonts w:asciiTheme="majorHAnsi" w:hAnsiTheme="majorHAnsi" w:cstheme="majorHAnsi"/>
          <w:sz w:val="22"/>
          <w:szCs w:val="22"/>
        </w:rPr>
        <w:t>introduce</w:t>
      </w:r>
      <w:r w:rsidRPr="007C1BC1">
        <w:rPr>
          <w:rFonts w:asciiTheme="majorHAnsi" w:hAnsiTheme="majorHAnsi" w:cstheme="majorHAnsi"/>
          <w:sz w:val="22"/>
          <w:szCs w:val="22"/>
        </w:rPr>
        <w:t xml:space="preserve"> many questions from the quizzes</w:t>
      </w:r>
      <w:r w:rsidR="002400B8" w:rsidRPr="007C1BC1">
        <w:rPr>
          <w:rFonts w:asciiTheme="majorHAnsi" w:hAnsiTheme="majorHAnsi" w:cstheme="majorHAnsi"/>
          <w:sz w:val="22"/>
          <w:szCs w:val="22"/>
        </w:rPr>
        <w:t xml:space="preserve"> but sometimes the wording is slightly altered. The rationale for using this </w:t>
      </w:r>
      <w:r w:rsidR="00050A0D">
        <w:rPr>
          <w:rFonts w:asciiTheme="majorHAnsi" w:hAnsiTheme="majorHAnsi" w:cstheme="majorHAnsi"/>
          <w:sz w:val="22"/>
          <w:szCs w:val="22"/>
        </w:rPr>
        <w:t>approach:</w:t>
      </w:r>
      <w:r w:rsidR="002400B8" w:rsidRPr="007C1BC1">
        <w:rPr>
          <w:rFonts w:asciiTheme="majorHAnsi" w:hAnsiTheme="majorHAnsi" w:cstheme="majorHAnsi"/>
          <w:sz w:val="22"/>
          <w:szCs w:val="22"/>
        </w:rPr>
        <w:t xml:space="preserve"> Question</w:t>
      </w:r>
      <w:r w:rsidR="00050A0D">
        <w:rPr>
          <w:rFonts w:asciiTheme="majorHAnsi" w:hAnsiTheme="majorHAnsi" w:cstheme="majorHAnsi"/>
          <w:sz w:val="22"/>
          <w:szCs w:val="22"/>
        </w:rPr>
        <w:t>s</w:t>
      </w:r>
      <w:r w:rsidR="002400B8" w:rsidRPr="007C1BC1">
        <w:rPr>
          <w:rFonts w:asciiTheme="majorHAnsi" w:hAnsiTheme="majorHAnsi" w:cstheme="majorHAnsi"/>
          <w:sz w:val="22"/>
          <w:szCs w:val="22"/>
        </w:rPr>
        <w:t xml:space="preserve"> in exams should test for knowledge that is most essential for students to acquire in the course. If you let students know what to study for the exam, it reinforces the acquisition of the most important knowledge presented in the book and course. The quizzes become a way to let students know what they should study.</w:t>
      </w:r>
    </w:p>
    <w:sectPr w:rsidR="002400B8" w:rsidRPr="007C1BC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5609EA" w14:textId="77777777" w:rsidR="000E778C" w:rsidRDefault="000E778C" w:rsidP="000E778C">
      <w:pPr>
        <w:spacing w:after="0" w:line="240" w:lineRule="auto"/>
      </w:pPr>
      <w:r>
        <w:separator/>
      </w:r>
    </w:p>
  </w:endnote>
  <w:endnote w:type="continuationSeparator" w:id="0">
    <w:p w14:paraId="4D74D286" w14:textId="77777777" w:rsidR="000E778C" w:rsidRDefault="000E778C" w:rsidP="000E77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11907" w14:textId="77777777" w:rsidR="000E778C" w:rsidRPr="00560C15" w:rsidRDefault="000E778C" w:rsidP="000E778C">
    <w:pPr>
      <w:pStyle w:val="Footer"/>
      <w:jc w:val="center"/>
      <w:rPr>
        <w:rFonts w:asciiTheme="majorHAnsi" w:hAnsiTheme="majorHAnsi" w:cstheme="majorHAnsi"/>
      </w:rPr>
    </w:pPr>
    <w:r w:rsidRPr="00560C15">
      <w:rPr>
        <w:rFonts w:asciiTheme="majorHAnsi" w:hAnsiTheme="majorHAnsi" w:cstheme="majorHAnsi"/>
        <w:i/>
      </w:rPr>
      <w:t>Job Savvy: How to Be a Success at Work</w:t>
    </w:r>
    <w:r w:rsidRPr="00560C15">
      <w:rPr>
        <w:rFonts w:asciiTheme="majorHAnsi" w:hAnsiTheme="majorHAnsi" w:cstheme="majorHAnsi"/>
      </w:rPr>
      <w:t>, Sixth Edition</w:t>
    </w:r>
    <w:r>
      <w:rPr>
        <w:rFonts w:asciiTheme="majorHAnsi" w:hAnsiTheme="majorHAnsi" w:cstheme="majorHAnsi"/>
      </w:rPr>
      <w:t>, Instructor Resources</w:t>
    </w:r>
  </w:p>
  <w:p w14:paraId="7A27D531" w14:textId="77777777" w:rsidR="000E778C" w:rsidRDefault="000E778C" w:rsidP="000E778C">
    <w:pPr>
      <w:pStyle w:val="Footer"/>
      <w:jc w:val="center"/>
      <w:rPr>
        <w:rFonts w:asciiTheme="majorHAnsi" w:hAnsiTheme="majorHAnsi" w:cstheme="majorHAnsi"/>
      </w:rPr>
    </w:pPr>
    <w:r w:rsidRPr="00560C15">
      <w:rPr>
        <w:rFonts w:asciiTheme="majorHAnsi" w:hAnsiTheme="majorHAnsi" w:cstheme="majorHAnsi"/>
      </w:rPr>
      <w:t>© JIST Publishing, Inc. 2019</w:t>
    </w:r>
  </w:p>
  <w:p w14:paraId="71EA0B52" w14:textId="38E9FDEA" w:rsidR="000E778C" w:rsidRDefault="0065528E" w:rsidP="0013143E">
    <w:pPr>
      <w:pStyle w:val="Footer"/>
      <w:jc w:val="center"/>
    </w:pPr>
    <w:sdt>
      <w:sdtPr>
        <w:id w:val="-2023383888"/>
        <w:docPartObj>
          <w:docPartGallery w:val="Page Numbers (Bottom of Page)"/>
          <w:docPartUnique/>
        </w:docPartObj>
      </w:sdtPr>
      <w:sdtEndPr>
        <w:rPr>
          <w:noProof/>
        </w:rPr>
      </w:sdtEndPr>
      <w:sdtContent>
        <w:r w:rsidR="000E778C">
          <w:fldChar w:fldCharType="begin"/>
        </w:r>
        <w:r w:rsidR="000E778C">
          <w:instrText xml:space="preserve"> PAGE   \* MERGEFORMAT </w:instrText>
        </w:r>
        <w:r w:rsidR="000E778C">
          <w:fldChar w:fldCharType="separate"/>
        </w:r>
        <w:r w:rsidR="000E778C">
          <w:rPr>
            <w:noProof/>
          </w:rPr>
          <w:t>2</w:t>
        </w:r>
        <w:r w:rsidR="000E778C">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9CD98A" w14:textId="77777777" w:rsidR="000E778C" w:rsidRDefault="000E778C" w:rsidP="000E778C">
      <w:pPr>
        <w:spacing w:after="0" w:line="240" w:lineRule="auto"/>
      </w:pPr>
      <w:r>
        <w:separator/>
      </w:r>
    </w:p>
  </w:footnote>
  <w:footnote w:type="continuationSeparator" w:id="0">
    <w:p w14:paraId="1E5AFB30" w14:textId="77777777" w:rsidR="000E778C" w:rsidRDefault="000E778C" w:rsidP="000E77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E3604"/>
    <w:multiLevelType w:val="hybridMultilevel"/>
    <w:tmpl w:val="D3F03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C15C15"/>
    <w:multiLevelType w:val="hybridMultilevel"/>
    <w:tmpl w:val="9DEE1E18"/>
    <w:lvl w:ilvl="0" w:tplc="8996B31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F102F"/>
    <w:multiLevelType w:val="hybridMultilevel"/>
    <w:tmpl w:val="850CC80A"/>
    <w:lvl w:ilvl="0" w:tplc="8996B31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901195B"/>
    <w:multiLevelType w:val="hybridMultilevel"/>
    <w:tmpl w:val="F8FEF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A671D5"/>
    <w:multiLevelType w:val="hybridMultilevel"/>
    <w:tmpl w:val="3098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DBB3AAA"/>
    <w:multiLevelType w:val="hybridMultilevel"/>
    <w:tmpl w:val="9D1CC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39A"/>
    <w:rsid w:val="00050A0D"/>
    <w:rsid w:val="00056463"/>
    <w:rsid w:val="00075772"/>
    <w:rsid w:val="00083387"/>
    <w:rsid w:val="000841EF"/>
    <w:rsid w:val="00084644"/>
    <w:rsid w:val="000E778C"/>
    <w:rsid w:val="00121A49"/>
    <w:rsid w:val="0013143E"/>
    <w:rsid w:val="001443B3"/>
    <w:rsid w:val="001D31EF"/>
    <w:rsid w:val="002400B8"/>
    <w:rsid w:val="00256898"/>
    <w:rsid w:val="002570FE"/>
    <w:rsid w:val="00275212"/>
    <w:rsid w:val="002824F1"/>
    <w:rsid w:val="0029441D"/>
    <w:rsid w:val="002C13CE"/>
    <w:rsid w:val="002F51A4"/>
    <w:rsid w:val="00305051"/>
    <w:rsid w:val="003B5A1D"/>
    <w:rsid w:val="004962DE"/>
    <w:rsid w:val="004E284F"/>
    <w:rsid w:val="005349BA"/>
    <w:rsid w:val="00534E62"/>
    <w:rsid w:val="005F05E0"/>
    <w:rsid w:val="0061039A"/>
    <w:rsid w:val="0065528E"/>
    <w:rsid w:val="006D512B"/>
    <w:rsid w:val="007360F1"/>
    <w:rsid w:val="007C1BC1"/>
    <w:rsid w:val="007C67CE"/>
    <w:rsid w:val="008166E7"/>
    <w:rsid w:val="0083514C"/>
    <w:rsid w:val="008532F1"/>
    <w:rsid w:val="008A613A"/>
    <w:rsid w:val="00937900"/>
    <w:rsid w:val="00A73C18"/>
    <w:rsid w:val="00A85B15"/>
    <w:rsid w:val="00AA2702"/>
    <w:rsid w:val="00AC442F"/>
    <w:rsid w:val="00AE073C"/>
    <w:rsid w:val="00B12192"/>
    <w:rsid w:val="00B47578"/>
    <w:rsid w:val="00B645EA"/>
    <w:rsid w:val="00B67832"/>
    <w:rsid w:val="00BB6919"/>
    <w:rsid w:val="00C02682"/>
    <w:rsid w:val="00C2624A"/>
    <w:rsid w:val="00C50FAE"/>
    <w:rsid w:val="00C931DB"/>
    <w:rsid w:val="00C9513D"/>
    <w:rsid w:val="00D013A7"/>
    <w:rsid w:val="00D03FAE"/>
    <w:rsid w:val="00D56A3B"/>
    <w:rsid w:val="00E10884"/>
    <w:rsid w:val="00E13915"/>
    <w:rsid w:val="00E64877"/>
    <w:rsid w:val="00E81D98"/>
    <w:rsid w:val="00ED14B3"/>
    <w:rsid w:val="00EE63A4"/>
    <w:rsid w:val="00FF4A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5AFA8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1BC1"/>
  </w:style>
  <w:style w:type="paragraph" w:styleId="Heading1">
    <w:name w:val="heading 1"/>
    <w:basedOn w:val="Normal"/>
    <w:next w:val="Normal"/>
    <w:link w:val="Heading1Char"/>
    <w:uiPriority w:val="9"/>
    <w:qFormat/>
    <w:rsid w:val="007C1BC1"/>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C1BC1"/>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7C1BC1"/>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7C1BC1"/>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7C1BC1"/>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7C1BC1"/>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7C1BC1"/>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Heading8">
    <w:name w:val="heading 8"/>
    <w:basedOn w:val="Normal"/>
    <w:next w:val="Normal"/>
    <w:link w:val="Heading8Char"/>
    <w:uiPriority w:val="9"/>
    <w:semiHidden/>
    <w:unhideWhenUsed/>
    <w:qFormat/>
    <w:rsid w:val="007C1BC1"/>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7C1BC1"/>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13CE"/>
    <w:pPr>
      <w:ind w:left="720"/>
      <w:contextualSpacing/>
    </w:pPr>
  </w:style>
  <w:style w:type="character" w:customStyle="1" w:styleId="Heading1Char">
    <w:name w:val="Heading 1 Char"/>
    <w:basedOn w:val="DefaultParagraphFont"/>
    <w:link w:val="Heading1"/>
    <w:uiPriority w:val="9"/>
    <w:rsid w:val="007C1BC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C1BC1"/>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7C1BC1"/>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7C1BC1"/>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7C1BC1"/>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7C1BC1"/>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7C1BC1"/>
    <w:rPr>
      <w:rFonts w:asciiTheme="majorHAnsi" w:eastAsiaTheme="majorEastAsia" w:hAnsiTheme="majorHAnsi" w:cstheme="majorBidi"/>
      <w:i/>
      <w:iCs/>
      <w:color w:val="1F3864" w:themeColor="accent1" w:themeShade="80"/>
      <w:sz w:val="21"/>
      <w:szCs w:val="21"/>
    </w:rPr>
  </w:style>
  <w:style w:type="character" w:customStyle="1" w:styleId="Heading8Char">
    <w:name w:val="Heading 8 Char"/>
    <w:basedOn w:val="DefaultParagraphFont"/>
    <w:link w:val="Heading8"/>
    <w:uiPriority w:val="9"/>
    <w:semiHidden/>
    <w:rsid w:val="007C1BC1"/>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7C1BC1"/>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7C1BC1"/>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7C1BC1"/>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leChar">
    <w:name w:val="Title Char"/>
    <w:basedOn w:val="DefaultParagraphFont"/>
    <w:link w:val="Title"/>
    <w:uiPriority w:val="10"/>
    <w:rsid w:val="007C1BC1"/>
    <w:rPr>
      <w:rFonts w:asciiTheme="majorHAnsi" w:eastAsiaTheme="majorEastAsia" w:hAnsiTheme="majorHAnsi" w:cstheme="majorBidi"/>
      <w:color w:val="4472C4" w:themeColor="accent1"/>
      <w:spacing w:val="-10"/>
      <w:sz w:val="56"/>
      <w:szCs w:val="56"/>
    </w:rPr>
  </w:style>
  <w:style w:type="paragraph" w:styleId="Subtitle">
    <w:name w:val="Subtitle"/>
    <w:basedOn w:val="Normal"/>
    <w:next w:val="Normal"/>
    <w:link w:val="SubtitleChar"/>
    <w:uiPriority w:val="11"/>
    <w:qFormat/>
    <w:rsid w:val="007C1BC1"/>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7C1BC1"/>
    <w:rPr>
      <w:rFonts w:asciiTheme="majorHAnsi" w:eastAsiaTheme="majorEastAsia" w:hAnsiTheme="majorHAnsi" w:cstheme="majorBidi"/>
      <w:sz w:val="24"/>
      <w:szCs w:val="24"/>
    </w:rPr>
  </w:style>
  <w:style w:type="character" w:styleId="Strong">
    <w:name w:val="Strong"/>
    <w:basedOn w:val="DefaultParagraphFont"/>
    <w:uiPriority w:val="22"/>
    <w:qFormat/>
    <w:rsid w:val="007C1BC1"/>
    <w:rPr>
      <w:b/>
      <w:bCs/>
    </w:rPr>
  </w:style>
  <w:style w:type="character" w:styleId="Emphasis">
    <w:name w:val="Emphasis"/>
    <w:basedOn w:val="DefaultParagraphFont"/>
    <w:uiPriority w:val="20"/>
    <w:qFormat/>
    <w:rsid w:val="007C1BC1"/>
    <w:rPr>
      <w:i/>
      <w:iCs/>
    </w:rPr>
  </w:style>
  <w:style w:type="paragraph" w:styleId="NoSpacing">
    <w:name w:val="No Spacing"/>
    <w:uiPriority w:val="1"/>
    <w:qFormat/>
    <w:rsid w:val="007C1BC1"/>
    <w:pPr>
      <w:spacing w:after="0" w:line="240" w:lineRule="auto"/>
    </w:pPr>
  </w:style>
  <w:style w:type="paragraph" w:styleId="Quote">
    <w:name w:val="Quote"/>
    <w:basedOn w:val="Normal"/>
    <w:next w:val="Normal"/>
    <w:link w:val="QuoteChar"/>
    <w:uiPriority w:val="29"/>
    <w:qFormat/>
    <w:rsid w:val="007C1BC1"/>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7C1BC1"/>
    <w:rPr>
      <w:i/>
      <w:iCs/>
      <w:color w:val="404040" w:themeColor="text1" w:themeTint="BF"/>
    </w:rPr>
  </w:style>
  <w:style w:type="paragraph" w:styleId="IntenseQuote">
    <w:name w:val="Intense Quote"/>
    <w:basedOn w:val="Normal"/>
    <w:next w:val="Normal"/>
    <w:link w:val="IntenseQuoteChar"/>
    <w:uiPriority w:val="30"/>
    <w:qFormat/>
    <w:rsid w:val="007C1BC1"/>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
    <w:name w:val="Intense Quote Char"/>
    <w:basedOn w:val="DefaultParagraphFont"/>
    <w:link w:val="IntenseQuote"/>
    <w:uiPriority w:val="30"/>
    <w:rsid w:val="007C1BC1"/>
    <w:rPr>
      <w:rFonts w:asciiTheme="majorHAnsi" w:eastAsiaTheme="majorEastAsia" w:hAnsiTheme="majorHAnsi" w:cstheme="majorBidi"/>
      <w:color w:val="4472C4" w:themeColor="accent1"/>
      <w:sz w:val="28"/>
      <w:szCs w:val="28"/>
    </w:rPr>
  </w:style>
  <w:style w:type="character" w:styleId="SubtleEmphasis">
    <w:name w:val="Subtle Emphasis"/>
    <w:basedOn w:val="DefaultParagraphFont"/>
    <w:uiPriority w:val="19"/>
    <w:qFormat/>
    <w:rsid w:val="007C1BC1"/>
    <w:rPr>
      <w:i/>
      <w:iCs/>
      <w:color w:val="404040" w:themeColor="text1" w:themeTint="BF"/>
    </w:rPr>
  </w:style>
  <w:style w:type="character" w:styleId="IntenseEmphasis">
    <w:name w:val="Intense Emphasis"/>
    <w:basedOn w:val="DefaultParagraphFont"/>
    <w:uiPriority w:val="21"/>
    <w:qFormat/>
    <w:rsid w:val="007C1BC1"/>
    <w:rPr>
      <w:b/>
      <w:bCs/>
      <w:i/>
      <w:iCs/>
    </w:rPr>
  </w:style>
  <w:style w:type="character" w:styleId="SubtleReference">
    <w:name w:val="Subtle Reference"/>
    <w:basedOn w:val="DefaultParagraphFont"/>
    <w:uiPriority w:val="31"/>
    <w:qFormat/>
    <w:rsid w:val="007C1BC1"/>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C1BC1"/>
    <w:rPr>
      <w:b/>
      <w:bCs/>
      <w:smallCaps/>
      <w:spacing w:val="5"/>
      <w:u w:val="single"/>
    </w:rPr>
  </w:style>
  <w:style w:type="character" w:styleId="BookTitle">
    <w:name w:val="Book Title"/>
    <w:basedOn w:val="DefaultParagraphFont"/>
    <w:uiPriority w:val="33"/>
    <w:qFormat/>
    <w:rsid w:val="007C1BC1"/>
    <w:rPr>
      <w:b/>
      <w:bCs/>
      <w:smallCaps/>
    </w:rPr>
  </w:style>
  <w:style w:type="paragraph" w:styleId="TOCHeading">
    <w:name w:val="TOC Heading"/>
    <w:basedOn w:val="Heading1"/>
    <w:next w:val="Normal"/>
    <w:uiPriority w:val="39"/>
    <w:semiHidden/>
    <w:unhideWhenUsed/>
    <w:qFormat/>
    <w:rsid w:val="007C1BC1"/>
    <w:pPr>
      <w:outlineLvl w:val="9"/>
    </w:pPr>
  </w:style>
  <w:style w:type="paragraph" w:styleId="Header">
    <w:name w:val="header"/>
    <w:basedOn w:val="Normal"/>
    <w:link w:val="HeaderChar"/>
    <w:uiPriority w:val="99"/>
    <w:unhideWhenUsed/>
    <w:rsid w:val="000E77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778C"/>
  </w:style>
  <w:style w:type="paragraph" w:styleId="Footer">
    <w:name w:val="footer"/>
    <w:basedOn w:val="Normal"/>
    <w:link w:val="FooterChar"/>
    <w:uiPriority w:val="99"/>
    <w:unhideWhenUsed/>
    <w:rsid w:val="000E77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7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9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1491</Words>
  <Characters>8500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2018-09-17T17:08:00Z</dcterms:created>
  <dcterms:modified xsi:type="dcterms:W3CDTF">2018-09-17T17:08:00Z</dcterms:modified>
</cp:coreProperties>
</file>